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C7677" w14:textId="77777777" w:rsidR="0058636D" w:rsidRPr="00940B96" w:rsidRDefault="00B3259A" w:rsidP="00D25447">
      <w:pPr>
        <w:pStyle w:val="BodyText"/>
        <w:spacing w:line="276" w:lineRule="auto"/>
        <w:ind w:left="-2"/>
        <w:rPr>
          <w:lang w:val="en-GB"/>
        </w:rPr>
      </w:pPr>
      <w:r w:rsidRPr="00940B96">
        <w:rPr>
          <w:noProof/>
          <w:lang w:val="en-GB" w:eastAsia="en-GB"/>
        </w:rPr>
        <mc:AlternateContent>
          <mc:Choice Requires="wpg">
            <w:drawing>
              <wp:anchor distT="0" distB="0" distL="114300" distR="114300" simplePos="0" relativeHeight="486792192" behindDoc="0" locked="0" layoutInCell="1" allowOverlap="1" wp14:anchorId="28AABE61" wp14:editId="7059EB2E">
                <wp:simplePos x="0" y="0"/>
                <wp:positionH relativeFrom="column">
                  <wp:posOffset>-228600</wp:posOffset>
                </wp:positionH>
                <wp:positionV relativeFrom="paragraph">
                  <wp:posOffset>-173355</wp:posOffset>
                </wp:positionV>
                <wp:extent cx="6786898" cy="837960"/>
                <wp:effectExtent l="0" t="0" r="13970" b="635"/>
                <wp:wrapNone/>
                <wp:docPr id="17"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6898" cy="837960"/>
                          <a:chOff x="0" y="0"/>
                          <a:chExt cx="11912" cy="1518"/>
                        </a:xfrm>
                        <a:solidFill>
                          <a:schemeClr val="tx2"/>
                        </a:solidFill>
                      </wpg:grpSpPr>
                      <pic:pic xmlns:pic="http://schemas.openxmlformats.org/drawingml/2006/picture">
                        <pic:nvPicPr>
                          <pic:cNvPr id="18" name="Picture 7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3" cy="151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wps:wsp>
                        <wps:cNvPr id="20" name="Rectangle 73"/>
                        <wps:cNvSpPr>
                          <a:spLocks noChangeArrowheads="1"/>
                        </wps:cNvSpPr>
                        <wps:spPr bwMode="auto">
                          <a:xfrm>
                            <a:off x="1471" y="241"/>
                            <a:ext cx="10441" cy="656"/>
                          </a:xfrm>
                          <a:prstGeom prst="rect">
                            <a:avLst/>
                          </a:prstGeom>
                          <a:grpFill/>
                          <a:ln w="25400">
                            <a:solidFill>
                              <a:srgbClr val="1F487C"/>
                            </a:solidFill>
                            <a:prstDash val="solid"/>
                            <a:miter lim="800000"/>
                            <a:headEnd/>
                            <a:tailEnd/>
                          </a:ln>
                        </wps:spPr>
                        <wps:txbx>
                          <w:txbxContent>
                            <w:p w14:paraId="14EF8D2C" w14:textId="77777777" w:rsidR="0046149C" w:rsidRPr="0046149C" w:rsidRDefault="0046149C" w:rsidP="0046149C">
                              <w:pPr>
                                <w:rPr>
                                  <w:b/>
                                  <w:color w:val="FFFFFF" w:themeColor="background1"/>
                                  <w:sz w:val="6"/>
                                </w:rPr>
                              </w:pPr>
                            </w:p>
                            <w:p w14:paraId="45079325" w14:textId="77777777" w:rsidR="0046149C" w:rsidRDefault="0046149C" w:rsidP="0046149C">
                              <w:pPr>
                                <w:rPr>
                                  <w:b/>
                                  <w:color w:val="FFFFFF" w:themeColor="background1"/>
                                  <w:sz w:val="24"/>
                                </w:rPr>
                              </w:pPr>
                              <w:r w:rsidRPr="0046149C">
                                <w:rPr>
                                  <w:b/>
                                  <w:color w:val="FFFFFF" w:themeColor="background1"/>
                                  <w:sz w:val="24"/>
                                </w:rPr>
                                <w:t>Falkland Islands Government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AABE61" id="Group 70" o:spid="_x0000_s1026" style="position:absolute;left:0;text-align:left;margin-left:-18pt;margin-top:-13.65pt;width:534.4pt;height:66pt;z-index:486792192" coordsize="11912,1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 o:spid="_x0000_s1027" type="#_x0000_t75" style="position:absolute;width:1213;height:1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">
                  <v:imagedata r:id="rId12" o:title=""/>
                </v:shape>
                <v:rect id="Rectangle 73" o:spid="_x0000_s1028" style="position:absolute;left:1471;top:241;width:10441;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" filled="f" strokecolor="#1f487c" strokeweight="2pt">
                  <v:textbox>
                    <w:txbxContent>
                      <w:p w14:paraId="14EF8D2C" w14:textId="77777777" w:rsidR="0046149C" w:rsidRPr="0046149C" w:rsidRDefault="0046149C" w:rsidP="0046149C">
                        <w:pPr>
                          <w:rPr>
                            <w:b/>
                            <w:color w:val="FFFFFF" w:themeColor="background1"/>
                            <w:sz w:val="6"/>
                          </w:rPr>
                        </w:pPr>
                      </w:p>
                      <w:p w14:paraId="45079325" w14:textId="77777777" w:rsidR="0046149C" w:rsidRDefault="0046149C" w:rsidP="0046149C">
                        <w:pPr>
                          <w:rPr>
                            <w:b/>
                            <w:color w:val="FFFFFF" w:themeColor="background1"/>
                            <w:sz w:val="24"/>
                          </w:rPr>
                        </w:pPr>
                        <w:r w:rsidRPr="0046149C">
                          <w:rPr>
                            <w:b/>
                            <w:color w:val="FFFFFF" w:themeColor="background1"/>
                            <w:sz w:val="24"/>
                          </w:rPr>
                          <w:t>Falkland Islands Government</w:t>
                        </w:r>
                      </w:p>
                    </w:txbxContent>
                  </v:textbox>
                </v:rect>
              </v:group>
            </w:pict>
          </mc:Fallback>
        </mc:AlternateContent>
      </w:r>
    </w:p>
    <w:p w14:paraId="73A97E3B" w14:textId="77777777" w:rsidR="0058636D" w:rsidRPr="00940B96" w:rsidRDefault="0058636D" w:rsidP="00D25447">
      <w:pPr>
        <w:pStyle w:val="BodyText"/>
        <w:spacing w:line="276" w:lineRule="auto"/>
        <w:ind w:left="-2"/>
        <w:rPr>
          <w:lang w:val="en-GB"/>
        </w:rPr>
      </w:pPr>
    </w:p>
    <w:p w14:paraId="485C96D1" w14:textId="77777777" w:rsidR="0058636D" w:rsidRPr="00940B96" w:rsidRDefault="0058636D" w:rsidP="00D25447">
      <w:pPr>
        <w:pStyle w:val="BodyText"/>
        <w:spacing w:line="276" w:lineRule="auto"/>
        <w:ind w:left="-2"/>
        <w:rPr>
          <w:lang w:val="en-GB"/>
        </w:rPr>
      </w:pPr>
    </w:p>
    <w:p w14:paraId="6A110731" w14:textId="5757DC42" w:rsidR="0058636D" w:rsidRDefault="00073745" w:rsidP="00FA4A11">
      <w:pPr>
        <w:pStyle w:val="Heading1"/>
        <w:numPr>
          <w:ilvl w:val="0"/>
          <w:numId w:val="0"/>
        </w:numPr>
        <w:jc w:val="center"/>
      </w:pPr>
      <w:r w:rsidRPr="00940B96">
        <w:t>MODEL TENANCY AGREEMENT</w:t>
      </w:r>
    </w:p>
    <w:p w14:paraId="308A557F" w14:textId="77777777" w:rsidR="00595C7E" w:rsidRDefault="00595C7E" w:rsidP="00595C7E">
      <w:pPr>
        <w:pStyle w:val="BodyText"/>
      </w:pPr>
    </w:p>
    <w:p w14:paraId="4859877A" w14:textId="77777777" w:rsidR="00B47C46" w:rsidRDefault="00B47C46" w:rsidP="009E71D6">
      <w:pPr>
        <w:pStyle w:val="BodyText"/>
      </w:pPr>
    </w:p>
    <w:p w14:paraId="36C5B426" w14:textId="7B5E72CD" w:rsidR="00B47C46" w:rsidRDefault="00B47C46" w:rsidP="009E71D6">
      <w:pPr>
        <w:pStyle w:val="Heading1"/>
        <w:numPr>
          <w:ilvl w:val="0"/>
          <w:numId w:val="0"/>
        </w:numPr>
      </w:pPr>
      <w:r>
        <w:t>How to use this Tenancy Agreement</w:t>
      </w:r>
    </w:p>
    <w:p w14:paraId="19CFF972" w14:textId="06D27BA9" w:rsidR="00B47C46" w:rsidRDefault="00B47C46" w:rsidP="00B47C46">
      <w:pPr>
        <w:pStyle w:val="BodyText"/>
      </w:pPr>
      <w:r>
        <w:t xml:space="preserve">This tenancy agreement has been designed to cover a wide range of tenancies, giving </w:t>
      </w:r>
      <w:r w:rsidR="00136D17">
        <w:t>Landlord</w:t>
      </w:r>
      <w:r>
        <w:t xml:space="preserve">s the option to adapt the agreement to their needs and expectations. It has been divided into two types of clauses: those in </w:t>
      </w:r>
      <w:r>
        <w:rPr>
          <w:b/>
          <w:bCs/>
        </w:rPr>
        <w:t>bold type</w:t>
      </w:r>
      <w:r>
        <w:t xml:space="preserve">, which are core clauses, and should not be removed; and those in normal type, which are optional and </w:t>
      </w:r>
      <w:r w:rsidR="002278A0">
        <w:t>labelled as such</w:t>
      </w:r>
      <w:r w:rsidR="009E71D6">
        <w:t>, and can be left in or out as required.</w:t>
      </w:r>
    </w:p>
    <w:p w14:paraId="2D0A3AD2" w14:textId="77777777" w:rsidR="002278A0" w:rsidRDefault="002278A0" w:rsidP="00B47C46">
      <w:pPr>
        <w:pStyle w:val="BodyText"/>
      </w:pPr>
    </w:p>
    <w:p w14:paraId="3C8A8AAC" w14:textId="630510C1" w:rsidR="002278A0" w:rsidRDefault="002278A0" w:rsidP="00B47C46">
      <w:pPr>
        <w:pStyle w:val="BodyText"/>
      </w:pPr>
      <w:r>
        <w:t>The last section also allows for additional terms to be added to the tenancy. This section should be used to add any further agreements made by the Landlord and Tenant in respect of any of the other terms, for example, if the Landlord agrees to let the Tenant have a pet.</w:t>
      </w:r>
    </w:p>
    <w:p w14:paraId="73418F90" w14:textId="77777777" w:rsidR="002278A0" w:rsidRDefault="002278A0" w:rsidP="00B47C46">
      <w:pPr>
        <w:pStyle w:val="BodyText"/>
      </w:pPr>
    </w:p>
    <w:p w14:paraId="2B536BB4" w14:textId="16567105" w:rsidR="002278A0" w:rsidRDefault="002278A0" w:rsidP="00B47C46">
      <w:pPr>
        <w:pStyle w:val="BodyText"/>
      </w:pPr>
      <w:r>
        <w:t xml:space="preserve">Where the Let Property is being let furnished or part furnished, this agreement should be accompanied with a list of all the furniture and household goods included in the </w:t>
      </w:r>
      <w:proofErr w:type="spellStart"/>
      <w:r w:rsidR="00136D17">
        <w:t>L</w:t>
      </w:r>
      <w:r>
        <w:t>et</w:t>
      </w:r>
      <w:proofErr w:type="spellEnd"/>
      <w:r>
        <w:t xml:space="preserve">. The Tenant should check that the list is </w:t>
      </w:r>
      <w:proofErr w:type="gramStart"/>
      <w:r w:rsidR="009E71D6">
        <w:t>correct, and</w:t>
      </w:r>
      <w:proofErr w:type="gramEnd"/>
      <w:r w:rsidR="009E71D6">
        <w:t xml:space="preserve"> inform the Landlord of any discrepancies (including </w:t>
      </w:r>
      <w:r w:rsidR="00FA4A11">
        <w:t xml:space="preserve">defects or </w:t>
      </w:r>
      <w:r w:rsidR="009E71D6">
        <w:t xml:space="preserve">goods which are not in an acceptable state of repair) within </w:t>
      </w:r>
      <w:r w:rsidR="00136D17">
        <w:t>seven</w:t>
      </w:r>
      <w:r w:rsidR="009E71D6">
        <w:t xml:space="preserve"> days. </w:t>
      </w:r>
    </w:p>
    <w:p w14:paraId="52BFA62A" w14:textId="77777777" w:rsidR="00736FCF" w:rsidRDefault="00736FCF" w:rsidP="00B47C46">
      <w:pPr>
        <w:pStyle w:val="BodyText"/>
      </w:pPr>
    </w:p>
    <w:p w14:paraId="17CCA04B" w14:textId="77BF1FBF" w:rsidR="00736FCF" w:rsidRPr="00736FCF" w:rsidRDefault="00736FCF" w:rsidP="00B47C46">
      <w:pPr>
        <w:pStyle w:val="BodyText"/>
      </w:pPr>
      <w:r>
        <w:t xml:space="preserve">This agreement should be read in conjunction with the </w:t>
      </w:r>
      <w:hyperlink r:id="rId13" w:history="1">
        <w:r w:rsidRPr="00E42063">
          <w:rPr>
            <w:rStyle w:val="Hyperlink"/>
          </w:rPr>
          <w:t>relevant guidance</w:t>
        </w:r>
      </w:hyperlink>
      <w:r>
        <w:t xml:space="preserve"> which provides more information about each of the clauses in straightforward language.</w:t>
      </w:r>
    </w:p>
    <w:p w14:paraId="24345E93" w14:textId="77777777" w:rsidR="009E71D6" w:rsidRDefault="009E71D6" w:rsidP="00B47C46">
      <w:pPr>
        <w:pStyle w:val="BodyText"/>
      </w:pPr>
    </w:p>
    <w:p w14:paraId="56FA48C3" w14:textId="79D42F26" w:rsidR="009E71D6" w:rsidRDefault="009E71D6" w:rsidP="00B47C46">
      <w:pPr>
        <w:pStyle w:val="BodyText"/>
      </w:pPr>
      <w:r>
        <w:t xml:space="preserve">Original signed copies of this agreement should be retained by the Landlord and each Tenant named in this agreement. Any appendix setting out an inventory should also be signed by the Landlord and Tenant. Where any changes are made to the agreement during the Tenancy, these should be reflected in new, signed agreements. </w:t>
      </w:r>
    </w:p>
    <w:p w14:paraId="429115EC" w14:textId="77777777" w:rsidR="00595C7E" w:rsidRDefault="00595C7E" w:rsidP="00B47C46">
      <w:pPr>
        <w:pStyle w:val="BodyText"/>
      </w:pPr>
    </w:p>
    <w:p w14:paraId="2DB74289" w14:textId="4F58C986" w:rsidR="00595C7E" w:rsidRPr="00595C7E" w:rsidRDefault="00595C7E" w:rsidP="00B47C46">
      <w:pPr>
        <w:pStyle w:val="BodyText"/>
        <w:rPr>
          <w:i/>
          <w:iCs/>
        </w:rPr>
      </w:pPr>
      <w:r w:rsidRPr="00595C7E">
        <w:rPr>
          <w:i/>
          <w:iCs/>
        </w:rPr>
        <w:t>Disclaimer: FIG is not responsible for ensuring the legal accuracy, completeness, or appropriateness of this model agreement for your needs. We strongly recommend consulting a qualified legal professional to review or modify any template before using it to satisfy yourself that these clauses are appropriate for your needs and enforceable.</w:t>
      </w:r>
    </w:p>
    <w:p w14:paraId="1381D2A7" w14:textId="77777777" w:rsidR="009E71D6" w:rsidRDefault="009E71D6" w:rsidP="00B47C46">
      <w:pPr>
        <w:pStyle w:val="BodyText"/>
      </w:pPr>
    </w:p>
    <w:p w14:paraId="6A96D760" w14:textId="1A75ECBC" w:rsidR="009E71D6" w:rsidRDefault="009E71D6" w:rsidP="009E71D6">
      <w:pPr>
        <w:pStyle w:val="Heading1"/>
        <w:numPr>
          <w:ilvl w:val="0"/>
          <w:numId w:val="0"/>
        </w:numPr>
      </w:pPr>
      <w:r>
        <w:t>Glossary of terms</w:t>
      </w:r>
    </w:p>
    <w:p w14:paraId="4B40CAE8" w14:textId="2039EF81" w:rsidR="00D11C4C" w:rsidRDefault="00D11C4C" w:rsidP="00345DDC">
      <w:pPr>
        <w:pStyle w:val="BodyText"/>
        <w:numPr>
          <w:ilvl w:val="0"/>
          <w:numId w:val="9"/>
        </w:numPr>
        <w:ind w:left="426" w:hanging="426"/>
      </w:pPr>
      <w:r w:rsidRPr="00136D17">
        <w:rPr>
          <w:b/>
          <w:bCs/>
        </w:rPr>
        <w:t>Assignation:</w:t>
      </w:r>
      <w:r w:rsidRPr="00D11C4C">
        <w:t xml:space="preserve"> Where a Tenant transfers his or her rights to a private residential tenancy (or share in a joint tenancy) to another person, subject to obtaining the Landlord’s prior written permission.</w:t>
      </w:r>
    </w:p>
    <w:p w14:paraId="78A10018" w14:textId="0E617136" w:rsidR="0079659D" w:rsidRDefault="00345DDC" w:rsidP="00345DDC">
      <w:pPr>
        <w:pStyle w:val="BodyText"/>
        <w:numPr>
          <w:ilvl w:val="0"/>
          <w:numId w:val="9"/>
        </w:numPr>
        <w:ind w:left="426" w:hanging="426"/>
      </w:pPr>
      <w:r w:rsidRPr="00136D17">
        <w:rPr>
          <w:b/>
          <w:bCs/>
        </w:rPr>
        <w:t>Common Parts:</w:t>
      </w:r>
      <w:r w:rsidRPr="00345DDC">
        <w:t xml:space="preserve"> in relation to premises, the structure and exterior of, and any common facilities within or used in connection with, the building or part of a building which includes the premises but only in so far as the structure, exterior and common facilities are not solely owned by the owner of the premises.</w:t>
      </w:r>
    </w:p>
    <w:p w14:paraId="0CF27403" w14:textId="50F1E14C" w:rsidR="00345DDC" w:rsidRDefault="00345DDC" w:rsidP="00345DDC">
      <w:pPr>
        <w:pStyle w:val="BodyText"/>
        <w:numPr>
          <w:ilvl w:val="0"/>
          <w:numId w:val="9"/>
        </w:numPr>
        <w:ind w:left="426" w:hanging="426"/>
      </w:pPr>
      <w:r w:rsidRPr="00136D17">
        <w:rPr>
          <w:b/>
          <w:bCs/>
        </w:rPr>
        <w:t>Eviction Order:</w:t>
      </w:r>
      <w:r>
        <w:t xml:space="preserve"> an order issued by the Courts which brings a private residential tenancy to an end at a certain date.</w:t>
      </w:r>
    </w:p>
    <w:p w14:paraId="18094E95" w14:textId="19AF1647" w:rsidR="00345DDC" w:rsidRDefault="00345DDC" w:rsidP="00345DDC">
      <w:pPr>
        <w:pStyle w:val="BodyText"/>
        <w:numPr>
          <w:ilvl w:val="0"/>
          <w:numId w:val="9"/>
        </w:numPr>
        <w:ind w:left="426" w:hanging="426"/>
      </w:pPr>
      <w:r w:rsidRPr="00136D17">
        <w:rPr>
          <w:b/>
          <w:bCs/>
        </w:rPr>
        <w:t>Jointly and severally liable:</w:t>
      </w:r>
      <w:r>
        <w:t xml:space="preserve"> </w:t>
      </w:r>
      <w:r w:rsidRPr="00345DDC">
        <w:t xml:space="preserve">where there are two or more Joint Tenants, each Joint Tenant is fully liable to the Landlord(s) for the obligations of the Tenant under this Agreement including, </w:t>
      </w:r>
      <w:proofErr w:type="gramStart"/>
      <w:r w:rsidRPr="00345DDC">
        <w:t>in particular, the</w:t>
      </w:r>
      <w:proofErr w:type="gramEnd"/>
      <w:r w:rsidRPr="00345DDC">
        <w:t xml:space="preserve"> obligation to pay rent. Likewise, each joint Landlord is fully liable to the Tenant(s) for the obligations of the Landlord under this Agreement.</w:t>
      </w:r>
    </w:p>
    <w:p w14:paraId="1A8962A0" w14:textId="77777777" w:rsidR="00345DDC" w:rsidRDefault="00345DDC" w:rsidP="00345DDC">
      <w:pPr>
        <w:pStyle w:val="BodyText"/>
        <w:numPr>
          <w:ilvl w:val="0"/>
          <w:numId w:val="9"/>
        </w:numPr>
        <w:ind w:left="426" w:hanging="426"/>
      </w:pPr>
      <w:r w:rsidRPr="00136D17">
        <w:rPr>
          <w:b/>
          <w:bCs/>
        </w:rPr>
        <w:t>Landlord:</w:t>
      </w:r>
      <w:r w:rsidRPr="00345DDC">
        <w:t xml:space="preserve"> includes any Joint Landlord (also see ‘Jointly and severally liable’ above).</w:t>
      </w:r>
    </w:p>
    <w:p w14:paraId="21B4ADDC" w14:textId="77777777" w:rsidR="00736FCF" w:rsidRPr="00736FCF" w:rsidRDefault="00345DDC" w:rsidP="00736FCF">
      <w:pPr>
        <w:pStyle w:val="BodyText"/>
        <w:numPr>
          <w:ilvl w:val="0"/>
          <w:numId w:val="9"/>
        </w:numPr>
        <w:ind w:left="426" w:hanging="426"/>
      </w:pPr>
      <w:r w:rsidRPr="00136D17">
        <w:rPr>
          <w:b/>
          <w:bCs/>
        </w:rPr>
        <w:t>Let Property:</w:t>
      </w:r>
      <w:r w:rsidRPr="00736FCF">
        <w:t xml:space="preserve"> the property rented by the Tenant from the Landlord</w:t>
      </w:r>
      <w:r w:rsidR="00736FCF" w:rsidRPr="00736FCF">
        <w:t>.</w:t>
      </w:r>
    </w:p>
    <w:p w14:paraId="19AC964D" w14:textId="77777777" w:rsidR="00736FCF" w:rsidRPr="00736FCF" w:rsidRDefault="00345DDC" w:rsidP="00736FCF">
      <w:pPr>
        <w:pStyle w:val="BodyText"/>
        <w:numPr>
          <w:ilvl w:val="0"/>
          <w:numId w:val="9"/>
        </w:numPr>
        <w:ind w:left="426" w:hanging="426"/>
      </w:pPr>
      <w:r w:rsidRPr="00136D17">
        <w:rPr>
          <w:b/>
          <w:bCs/>
        </w:rPr>
        <w:t xml:space="preserve">Letting </w:t>
      </w:r>
      <w:proofErr w:type="gramStart"/>
      <w:r w:rsidRPr="00136D17">
        <w:rPr>
          <w:b/>
          <w:bCs/>
        </w:rPr>
        <w:t>Agent:</w:t>
      </w:r>
      <w:proofErr w:type="gramEnd"/>
      <w:r w:rsidRPr="00736FCF">
        <w:t xml:space="preserve"> works for the Landlord of a Let Property and offers a range of services from finding suitable Tenants, collecting rent, arranging repairs etc.</w:t>
      </w:r>
    </w:p>
    <w:p w14:paraId="1543E5B2" w14:textId="5525C3BB" w:rsidR="00345DDC" w:rsidRPr="00736FCF" w:rsidRDefault="00345DDC" w:rsidP="00736FCF">
      <w:pPr>
        <w:pStyle w:val="BodyText"/>
        <w:numPr>
          <w:ilvl w:val="0"/>
          <w:numId w:val="9"/>
        </w:numPr>
        <w:ind w:left="426" w:hanging="426"/>
      </w:pPr>
      <w:proofErr w:type="spellStart"/>
      <w:r w:rsidRPr="00136D17">
        <w:rPr>
          <w:b/>
          <w:bCs/>
        </w:rPr>
        <w:t>Neighbour</w:t>
      </w:r>
      <w:proofErr w:type="spellEnd"/>
      <w:r w:rsidRPr="00136D17">
        <w:rPr>
          <w:b/>
          <w:bCs/>
        </w:rPr>
        <w:t>:</w:t>
      </w:r>
      <w:r w:rsidRPr="00736FCF">
        <w:t xml:space="preserve"> any person living in the </w:t>
      </w:r>
      <w:proofErr w:type="spellStart"/>
      <w:r w:rsidRPr="00736FCF">
        <w:t>neighbourhood</w:t>
      </w:r>
      <w:proofErr w:type="spellEnd"/>
      <w:r w:rsidR="00736FCF">
        <w:t>.</w:t>
      </w:r>
    </w:p>
    <w:p w14:paraId="5826AE36" w14:textId="3D4D2F8B" w:rsidR="00345DDC" w:rsidRDefault="00345DDC" w:rsidP="00736FCF">
      <w:pPr>
        <w:pStyle w:val="BodyText"/>
        <w:numPr>
          <w:ilvl w:val="0"/>
          <w:numId w:val="9"/>
        </w:numPr>
        <w:ind w:left="426" w:hanging="426"/>
      </w:pPr>
      <w:proofErr w:type="spellStart"/>
      <w:r w:rsidRPr="00136D17">
        <w:rPr>
          <w:b/>
          <w:bCs/>
        </w:rPr>
        <w:t>Neighbourhood</w:t>
      </w:r>
      <w:proofErr w:type="spellEnd"/>
      <w:r w:rsidRPr="00136D17">
        <w:rPr>
          <w:b/>
          <w:bCs/>
        </w:rPr>
        <w:t>:</w:t>
      </w:r>
      <w:r w:rsidRPr="00736FCF">
        <w:t xml:space="preserve"> the local area of the Let Property</w:t>
      </w:r>
      <w:r w:rsidR="00736FCF">
        <w:t>.</w:t>
      </w:r>
    </w:p>
    <w:p w14:paraId="46493A93" w14:textId="77777777" w:rsidR="00736FCF" w:rsidRDefault="00736FCF" w:rsidP="00736FCF">
      <w:pPr>
        <w:pStyle w:val="BodyText"/>
        <w:numPr>
          <w:ilvl w:val="0"/>
          <w:numId w:val="9"/>
        </w:numPr>
        <w:ind w:left="426" w:hanging="426"/>
      </w:pPr>
      <w:r w:rsidRPr="00136D17">
        <w:rPr>
          <w:b/>
          <w:bCs/>
        </w:rPr>
        <w:t>Rent:</w:t>
      </w:r>
      <w:r w:rsidRPr="00736FCF">
        <w:t xml:space="preserve"> any sum payable periodically by the Tenant to the Landlord in connection with the tenancy (and includes, for the avoidance of doubt, any sums payable in respect of services, repairs, </w:t>
      </w:r>
      <w:proofErr w:type="gramStart"/>
      <w:r w:rsidRPr="00736FCF">
        <w:t>maintenance</w:t>
      </w:r>
      <w:proofErr w:type="gramEnd"/>
      <w:r w:rsidRPr="00736FCF">
        <w:t xml:space="preserve"> or </w:t>
      </w:r>
      <w:r w:rsidRPr="00736FCF">
        <w:lastRenderedPageBreak/>
        <w:t>insurance).</w:t>
      </w:r>
    </w:p>
    <w:p w14:paraId="09D77779" w14:textId="77777777" w:rsidR="00736FCF" w:rsidRDefault="00736FCF" w:rsidP="00736FCF">
      <w:pPr>
        <w:pStyle w:val="BodyText"/>
        <w:numPr>
          <w:ilvl w:val="0"/>
          <w:numId w:val="9"/>
        </w:numPr>
        <w:ind w:left="426" w:hanging="426"/>
      </w:pPr>
      <w:r w:rsidRPr="00136D17">
        <w:rPr>
          <w:b/>
          <w:bCs/>
        </w:rPr>
        <w:t>Rent-increase notice:</w:t>
      </w:r>
      <w:r w:rsidRPr="00736FCF">
        <w:t xml:space="preserve"> the notice that a </w:t>
      </w:r>
      <w:proofErr w:type="gramStart"/>
      <w:r w:rsidRPr="00736FCF">
        <w:t>Landlord</w:t>
      </w:r>
      <w:proofErr w:type="gramEnd"/>
      <w:r w:rsidRPr="00736FCF">
        <w:t xml:space="preserve"> under a private residential tenancy must use when notifying a Tenant of a proposed rent increase.</w:t>
      </w:r>
    </w:p>
    <w:p w14:paraId="1EFA8923" w14:textId="2A0F1E4C" w:rsidR="00736FCF" w:rsidRPr="00736FCF" w:rsidRDefault="00736FCF" w:rsidP="00736FCF">
      <w:pPr>
        <w:pStyle w:val="BodyText"/>
        <w:numPr>
          <w:ilvl w:val="0"/>
          <w:numId w:val="9"/>
        </w:numPr>
        <w:ind w:left="426" w:hanging="426"/>
      </w:pPr>
      <w:r w:rsidRPr="00136D17">
        <w:rPr>
          <w:b/>
          <w:bCs/>
        </w:rPr>
        <w:t>Tenant:</w:t>
      </w:r>
      <w:r w:rsidRPr="00736FCF">
        <w:t xml:space="preserve"> includes any joint Tenant or joint sub-Tenant (also see ‘Jointly and severally liable’ above)</w:t>
      </w:r>
      <w:r>
        <w:t>.</w:t>
      </w:r>
    </w:p>
    <w:p w14:paraId="4DDAB693" w14:textId="77777777" w:rsidR="00345DDC" w:rsidRDefault="00345DDC" w:rsidP="0079659D">
      <w:pPr>
        <w:pStyle w:val="BodyText"/>
      </w:pPr>
    </w:p>
    <w:p w14:paraId="0EF23B49" w14:textId="54609BB9" w:rsidR="00736FCF" w:rsidRDefault="00736FCF" w:rsidP="0079659D">
      <w:pPr>
        <w:pStyle w:val="BodyText"/>
      </w:pPr>
      <w:r>
        <w:t>F</w:t>
      </w:r>
      <w:r w:rsidRPr="00736FCF">
        <w:t>or the purposes of this Agreement that words in the singular include the plural, and where there are two or more persons included in the expression “the Tenant” the obligations and conditions to be met by “the Tenant”, including payment of the rent, apply to all such persons jointly and severally.</w:t>
      </w:r>
    </w:p>
    <w:p w14:paraId="6B20AF03" w14:textId="77777777" w:rsidR="00FA4A11" w:rsidRDefault="00FA4A11" w:rsidP="0079659D">
      <w:pPr>
        <w:pStyle w:val="BodyText"/>
      </w:pPr>
    </w:p>
    <w:p w14:paraId="06419D7F" w14:textId="77777777" w:rsidR="004F3F56" w:rsidRPr="00B47C46" w:rsidRDefault="004F3F56" w:rsidP="00D25447">
      <w:pPr>
        <w:pStyle w:val="Heading1"/>
        <w:rPr>
          <w:lang w:val="en-GB"/>
        </w:rPr>
      </w:pPr>
      <w:r w:rsidRPr="00B47C46">
        <w:rPr>
          <w:lang w:val="en-GB"/>
        </w:rPr>
        <w:t>Tenant</w:t>
      </w:r>
    </w:p>
    <w:tbl>
      <w:tblPr>
        <w:tblStyle w:val="TableGrid"/>
        <w:tblW w:w="0" w:type="auto"/>
        <w:tblInd w:w="108" w:type="dxa"/>
        <w:tblLook w:val="04A0" w:firstRow="1" w:lastRow="0" w:firstColumn="1" w:lastColumn="0" w:noHBand="0" w:noVBand="1"/>
      </w:tblPr>
      <w:tblGrid>
        <w:gridCol w:w="3064"/>
        <w:gridCol w:w="6568"/>
      </w:tblGrid>
      <w:tr w:rsidR="00C028B8" w:rsidRPr="00B47C46" w14:paraId="438F39DE" w14:textId="77777777" w:rsidTr="00D11C4C">
        <w:tc>
          <w:tcPr>
            <w:tcW w:w="3064" w:type="dxa"/>
          </w:tcPr>
          <w:p w14:paraId="3DBC4458" w14:textId="2D371921" w:rsidR="00C028B8" w:rsidRPr="00B47C46" w:rsidRDefault="00C028B8" w:rsidP="00C028B8">
            <w:pPr>
              <w:pStyle w:val="TableParagraph"/>
              <w:spacing w:line="276" w:lineRule="auto"/>
              <w:rPr>
                <w:b/>
                <w:bCs/>
                <w:lang w:val="en-GB"/>
              </w:rPr>
            </w:pPr>
            <w:r w:rsidRPr="00B47C46">
              <w:rPr>
                <w:b/>
                <w:bCs/>
                <w:lang w:val="en-GB"/>
              </w:rPr>
              <w:t>Name(s):</w:t>
            </w:r>
          </w:p>
          <w:p w14:paraId="0C89A6EA" w14:textId="77777777" w:rsidR="00C028B8" w:rsidRPr="00B47C46" w:rsidRDefault="00C028B8" w:rsidP="00C028B8">
            <w:pPr>
              <w:pStyle w:val="TableParagraph"/>
              <w:spacing w:line="276" w:lineRule="auto"/>
              <w:rPr>
                <w:b/>
                <w:bCs/>
                <w:lang w:val="en-GB"/>
              </w:rPr>
            </w:pPr>
          </w:p>
          <w:p w14:paraId="169E80D0" w14:textId="1B0E8F06" w:rsidR="00F06E48" w:rsidRPr="00B47C46" w:rsidRDefault="00F06E48" w:rsidP="00C028B8">
            <w:pPr>
              <w:pStyle w:val="TableParagraph"/>
              <w:spacing w:line="276" w:lineRule="auto"/>
              <w:rPr>
                <w:b/>
                <w:bCs/>
                <w:lang w:val="en-GB"/>
              </w:rPr>
            </w:pPr>
          </w:p>
        </w:tc>
        <w:tc>
          <w:tcPr>
            <w:tcW w:w="6568" w:type="dxa"/>
          </w:tcPr>
          <w:p w14:paraId="59C05BD1" w14:textId="77777777" w:rsidR="00C028B8" w:rsidRPr="00B47C46" w:rsidRDefault="00C028B8" w:rsidP="00C028B8">
            <w:pPr>
              <w:pStyle w:val="TableParagraph"/>
              <w:spacing w:line="276" w:lineRule="auto"/>
              <w:rPr>
                <w:b/>
                <w:bCs/>
                <w:lang w:val="en-GB"/>
              </w:rPr>
            </w:pPr>
          </w:p>
        </w:tc>
      </w:tr>
      <w:tr w:rsidR="00C028B8" w:rsidRPr="00B47C46" w14:paraId="05DABF00" w14:textId="77777777" w:rsidTr="00D11C4C">
        <w:tc>
          <w:tcPr>
            <w:tcW w:w="3064" w:type="dxa"/>
          </w:tcPr>
          <w:p w14:paraId="667D7937" w14:textId="0A79A73C" w:rsidR="00C028B8" w:rsidRPr="00B47C46" w:rsidRDefault="00C028B8" w:rsidP="00C028B8">
            <w:pPr>
              <w:pStyle w:val="TableParagraph"/>
              <w:spacing w:line="276" w:lineRule="auto"/>
              <w:rPr>
                <w:b/>
                <w:bCs/>
                <w:lang w:val="en-GB"/>
              </w:rPr>
            </w:pPr>
            <w:r w:rsidRPr="00B47C46">
              <w:rPr>
                <w:b/>
                <w:bCs/>
                <w:lang w:val="en-GB"/>
              </w:rPr>
              <w:t>Address:</w:t>
            </w:r>
          </w:p>
          <w:p w14:paraId="76592074" w14:textId="77777777" w:rsidR="00C028B8" w:rsidRPr="00B47C46" w:rsidRDefault="00C028B8" w:rsidP="00C028B8">
            <w:pPr>
              <w:pStyle w:val="TableParagraph"/>
              <w:spacing w:line="276" w:lineRule="auto"/>
              <w:rPr>
                <w:b/>
                <w:bCs/>
                <w:lang w:val="en-GB"/>
              </w:rPr>
            </w:pPr>
          </w:p>
          <w:p w14:paraId="68ABC46D" w14:textId="40D9A64A" w:rsidR="00F06E48" w:rsidRPr="00B47C46" w:rsidRDefault="00F06E48" w:rsidP="00C028B8">
            <w:pPr>
              <w:pStyle w:val="TableParagraph"/>
              <w:spacing w:line="276" w:lineRule="auto"/>
              <w:rPr>
                <w:b/>
                <w:bCs/>
                <w:lang w:val="en-GB"/>
              </w:rPr>
            </w:pPr>
          </w:p>
        </w:tc>
        <w:tc>
          <w:tcPr>
            <w:tcW w:w="6568" w:type="dxa"/>
          </w:tcPr>
          <w:p w14:paraId="209B6E14" w14:textId="77777777" w:rsidR="00C028B8" w:rsidRPr="00B47C46" w:rsidRDefault="00C028B8" w:rsidP="00C028B8">
            <w:pPr>
              <w:pStyle w:val="TableParagraph"/>
              <w:spacing w:line="276" w:lineRule="auto"/>
              <w:rPr>
                <w:b/>
                <w:bCs/>
                <w:lang w:val="en-GB"/>
              </w:rPr>
            </w:pPr>
          </w:p>
        </w:tc>
      </w:tr>
      <w:tr w:rsidR="00C028B8" w:rsidRPr="00B47C46" w14:paraId="176A0389" w14:textId="77777777" w:rsidTr="00D11C4C">
        <w:tc>
          <w:tcPr>
            <w:tcW w:w="3064" w:type="dxa"/>
          </w:tcPr>
          <w:p w14:paraId="33DE0C49" w14:textId="354A77E1" w:rsidR="00C028B8" w:rsidRPr="00B47C46" w:rsidRDefault="00C028B8" w:rsidP="00C028B8">
            <w:pPr>
              <w:pStyle w:val="TableParagraph"/>
              <w:spacing w:line="276" w:lineRule="auto"/>
              <w:rPr>
                <w:b/>
                <w:bCs/>
                <w:lang w:val="en-GB"/>
              </w:rPr>
            </w:pPr>
            <w:r w:rsidRPr="00B47C46">
              <w:rPr>
                <w:b/>
                <w:bCs/>
                <w:lang w:val="en-GB"/>
              </w:rPr>
              <w:t>Contact name and number:</w:t>
            </w:r>
          </w:p>
        </w:tc>
        <w:tc>
          <w:tcPr>
            <w:tcW w:w="6568" w:type="dxa"/>
          </w:tcPr>
          <w:p w14:paraId="688A2994" w14:textId="77777777" w:rsidR="00C028B8" w:rsidRPr="00B47C46" w:rsidRDefault="00C028B8" w:rsidP="00C028B8">
            <w:pPr>
              <w:pStyle w:val="TableParagraph"/>
              <w:spacing w:line="276" w:lineRule="auto"/>
              <w:rPr>
                <w:b/>
                <w:bCs/>
                <w:lang w:val="en-GB"/>
              </w:rPr>
            </w:pPr>
          </w:p>
        </w:tc>
      </w:tr>
      <w:tr w:rsidR="00C028B8" w:rsidRPr="00B47C46" w14:paraId="4510D0AD" w14:textId="77777777" w:rsidTr="00D11C4C">
        <w:tc>
          <w:tcPr>
            <w:tcW w:w="3064" w:type="dxa"/>
          </w:tcPr>
          <w:p w14:paraId="59166068" w14:textId="7F59DB99" w:rsidR="00C028B8" w:rsidRPr="00B47C46" w:rsidRDefault="00C028B8" w:rsidP="00C028B8">
            <w:pPr>
              <w:pStyle w:val="TableParagraph"/>
              <w:spacing w:line="276" w:lineRule="auto"/>
              <w:rPr>
                <w:b/>
                <w:bCs/>
                <w:lang w:val="en-GB"/>
              </w:rPr>
            </w:pPr>
            <w:r w:rsidRPr="00B47C46">
              <w:rPr>
                <w:b/>
                <w:bCs/>
                <w:lang w:val="en-GB"/>
              </w:rPr>
              <w:t>Email address:</w:t>
            </w:r>
          </w:p>
        </w:tc>
        <w:tc>
          <w:tcPr>
            <w:tcW w:w="6568" w:type="dxa"/>
          </w:tcPr>
          <w:p w14:paraId="4A7D541E" w14:textId="77777777" w:rsidR="00C028B8" w:rsidRPr="00B47C46" w:rsidRDefault="00C028B8" w:rsidP="00C028B8">
            <w:pPr>
              <w:pStyle w:val="TableParagraph"/>
              <w:spacing w:line="276" w:lineRule="auto"/>
              <w:rPr>
                <w:b/>
                <w:bCs/>
                <w:lang w:val="en-GB"/>
              </w:rPr>
            </w:pPr>
          </w:p>
        </w:tc>
      </w:tr>
      <w:tr w:rsidR="00C028B8" w:rsidRPr="00B47C46" w14:paraId="14BDC2A6" w14:textId="77777777" w:rsidTr="00D11C4C">
        <w:tc>
          <w:tcPr>
            <w:tcW w:w="3064" w:type="dxa"/>
          </w:tcPr>
          <w:p w14:paraId="31224528" w14:textId="77777777" w:rsidR="00C028B8" w:rsidRPr="00B47C46" w:rsidRDefault="00C028B8" w:rsidP="00C028B8">
            <w:pPr>
              <w:pStyle w:val="TableParagraph"/>
              <w:spacing w:line="276" w:lineRule="auto"/>
              <w:rPr>
                <w:b/>
                <w:bCs/>
                <w:lang w:val="en-GB"/>
              </w:rPr>
            </w:pPr>
          </w:p>
        </w:tc>
        <w:tc>
          <w:tcPr>
            <w:tcW w:w="6568" w:type="dxa"/>
          </w:tcPr>
          <w:p w14:paraId="0AC3CDE0" w14:textId="77777777" w:rsidR="00C028B8" w:rsidRPr="00B47C46" w:rsidRDefault="00C028B8" w:rsidP="00C028B8">
            <w:pPr>
              <w:pStyle w:val="TableParagraph"/>
              <w:spacing w:line="276" w:lineRule="auto"/>
              <w:rPr>
                <w:b/>
                <w:bCs/>
                <w:lang w:val="en-GB"/>
              </w:rPr>
            </w:pPr>
          </w:p>
        </w:tc>
      </w:tr>
    </w:tbl>
    <w:p w14:paraId="4CCC6CC9" w14:textId="77777777" w:rsidR="00C028B8" w:rsidRPr="00B47C46" w:rsidRDefault="00C028B8" w:rsidP="00C028B8">
      <w:pPr>
        <w:pStyle w:val="TableParagraph"/>
        <w:spacing w:line="276" w:lineRule="auto"/>
        <w:rPr>
          <w:b/>
          <w:bCs/>
          <w:lang w:val="en-GB"/>
        </w:rPr>
      </w:pPr>
    </w:p>
    <w:p w14:paraId="2300A5C1" w14:textId="0D1093AD" w:rsidR="00F06E48" w:rsidRPr="00B47C46" w:rsidRDefault="13821926" w:rsidP="00F06E48">
      <w:pPr>
        <w:pStyle w:val="TableParagraph"/>
        <w:spacing w:line="276" w:lineRule="auto"/>
        <w:ind w:left="-2"/>
        <w:rPr>
          <w:b/>
          <w:bCs/>
          <w:lang w:val="en-GB"/>
        </w:rPr>
      </w:pPr>
      <w:r w:rsidRPr="00B47C46">
        <w:rPr>
          <w:b/>
          <w:bCs/>
          <w:lang w:val="en-GB"/>
        </w:rPr>
        <w:t>Where this is a joint tenancy, the term “Tenant” applies to each of the individuals above and the full responsibilities and rights set out in this Agreement apply to each Tenant who will be jointly and severally liable for all the obligations of the Tenant under this Agreement</w:t>
      </w:r>
      <w:r w:rsidR="05C8AA52" w:rsidRPr="00B47C46">
        <w:rPr>
          <w:b/>
          <w:bCs/>
          <w:lang w:val="en-GB"/>
        </w:rPr>
        <w:t xml:space="preserve">. </w:t>
      </w:r>
      <w:r w:rsidR="1F158DCD" w:rsidRPr="00B47C46">
        <w:rPr>
          <w:b/>
          <w:bCs/>
          <w:lang w:val="en-GB"/>
        </w:rPr>
        <w:t xml:space="preserve"> If</w:t>
      </w:r>
      <w:r w:rsidR="7D943758" w:rsidRPr="00B47C46">
        <w:rPr>
          <w:b/>
          <w:bCs/>
          <w:lang w:val="en-GB"/>
        </w:rPr>
        <w:t xml:space="preserve"> existing</w:t>
      </w:r>
      <w:r w:rsidR="1F158DCD" w:rsidRPr="00B47C46">
        <w:rPr>
          <w:b/>
          <w:bCs/>
          <w:lang w:val="en-GB"/>
        </w:rPr>
        <w:t xml:space="preserve"> </w:t>
      </w:r>
      <w:r w:rsidR="00F34881" w:rsidRPr="00B47C46">
        <w:rPr>
          <w:b/>
          <w:bCs/>
          <w:lang w:val="en-GB"/>
        </w:rPr>
        <w:t>Tenant</w:t>
      </w:r>
      <w:r w:rsidR="1F158DCD" w:rsidRPr="00B47C46">
        <w:rPr>
          <w:b/>
          <w:bCs/>
          <w:lang w:val="en-GB"/>
        </w:rPr>
        <w:t xml:space="preserve">s wish to add an additional </w:t>
      </w:r>
      <w:r w:rsidR="00F34881" w:rsidRPr="00B47C46">
        <w:rPr>
          <w:b/>
          <w:bCs/>
          <w:lang w:val="en-GB"/>
        </w:rPr>
        <w:t>Tenant</w:t>
      </w:r>
      <w:r w:rsidR="2FCA266F" w:rsidRPr="00B47C46">
        <w:rPr>
          <w:b/>
          <w:bCs/>
          <w:lang w:val="en-GB"/>
        </w:rPr>
        <w:t xml:space="preserve"> to the lease, this will require a new tenancy agreement to be drawn up specifying</w:t>
      </w:r>
      <w:r w:rsidR="249A43C0" w:rsidRPr="00B47C46">
        <w:rPr>
          <w:b/>
          <w:bCs/>
          <w:lang w:val="en-GB"/>
        </w:rPr>
        <w:t xml:space="preserve"> the new </w:t>
      </w:r>
      <w:r w:rsidR="00F34881" w:rsidRPr="00B47C46">
        <w:rPr>
          <w:b/>
          <w:bCs/>
          <w:lang w:val="en-GB"/>
        </w:rPr>
        <w:t>Tenant</w:t>
      </w:r>
      <w:r w:rsidR="249A43C0" w:rsidRPr="00B47C46">
        <w:rPr>
          <w:b/>
          <w:bCs/>
          <w:lang w:val="en-GB"/>
        </w:rPr>
        <w:t xml:space="preserve">’s relevant details. Additional </w:t>
      </w:r>
      <w:r w:rsidR="00F34881" w:rsidRPr="00B47C46">
        <w:rPr>
          <w:b/>
          <w:bCs/>
          <w:lang w:val="en-GB"/>
        </w:rPr>
        <w:t>Tenant</w:t>
      </w:r>
      <w:r w:rsidR="249A43C0" w:rsidRPr="00B47C46">
        <w:rPr>
          <w:b/>
          <w:bCs/>
          <w:lang w:val="en-GB"/>
        </w:rPr>
        <w:t xml:space="preserve">s may only be added to a lease with the agreement of the </w:t>
      </w:r>
      <w:r w:rsidR="00F34881" w:rsidRPr="00B47C46">
        <w:rPr>
          <w:b/>
          <w:bCs/>
          <w:lang w:val="en-GB"/>
        </w:rPr>
        <w:t>Landlord</w:t>
      </w:r>
      <w:r w:rsidR="249A43C0" w:rsidRPr="00B47C46">
        <w:rPr>
          <w:b/>
          <w:bCs/>
          <w:lang w:val="en-GB"/>
        </w:rPr>
        <w:t xml:space="preserve">. </w:t>
      </w:r>
      <w:r w:rsidR="1F158DCD" w:rsidRPr="00B47C46">
        <w:rPr>
          <w:b/>
          <w:bCs/>
          <w:lang w:val="en-GB"/>
        </w:rPr>
        <w:t xml:space="preserve"> </w:t>
      </w:r>
    </w:p>
    <w:p w14:paraId="32E9A844" w14:textId="3A0C66E9" w:rsidR="00F06E48" w:rsidRPr="00B47C46" w:rsidRDefault="00F06E48">
      <w:pPr>
        <w:rPr>
          <w:b/>
          <w:bCs/>
        </w:rPr>
      </w:pPr>
    </w:p>
    <w:p w14:paraId="63ED3B39" w14:textId="79DD1E8B" w:rsidR="70C02766" w:rsidRPr="00B47C46" w:rsidRDefault="13821926" w:rsidP="00F06E48">
      <w:pPr>
        <w:pStyle w:val="Heading1"/>
        <w:rPr>
          <w:lang w:val="en-GB"/>
        </w:rPr>
      </w:pPr>
      <w:r w:rsidRPr="00B47C46">
        <w:rPr>
          <w:lang w:val="en-GB"/>
        </w:rPr>
        <w:t>Letting agent</w:t>
      </w:r>
      <w:r w:rsidR="00C028B8" w:rsidRPr="00B47C46">
        <w:rPr>
          <w:lang w:val="en-GB"/>
        </w:rPr>
        <w:t xml:space="preserve"> (Leave blank if it does not apply)</w:t>
      </w:r>
    </w:p>
    <w:tbl>
      <w:tblPr>
        <w:tblStyle w:val="TableGrid"/>
        <w:tblW w:w="0" w:type="auto"/>
        <w:tblInd w:w="108" w:type="dxa"/>
        <w:tblLook w:val="04A0" w:firstRow="1" w:lastRow="0" w:firstColumn="1" w:lastColumn="0" w:noHBand="0" w:noVBand="1"/>
      </w:tblPr>
      <w:tblGrid>
        <w:gridCol w:w="3069"/>
        <w:gridCol w:w="6563"/>
      </w:tblGrid>
      <w:tr w:rsidR="00F06E48" w:rsidRPr="00B47C46" w14:paraId="12785899" w14:textId="77777777" w:rsidTr="00D11C4C">
        <w:tc>
          <w:tcPr>
            <w:tcW w:w="3069" w:type="dxa"/>
          </w:tcPr>
          <w:p w14:paraId="0DA16866" w14:textId="62CB2417" w:rsidR="00F06E48" w:rsidRPr="00B47C46" w:rsidRDefault="00F06E48" w:rsidP="00F06E48">
            <w:pPr>
              <w:pStyle w:val="TableParagraph"/>
              <w:spacing w:line="276" w:lineRule="auto"/>
              <w:rPr>
                <w:b/>
                <w:bCs/>
                <w:lang w:val="en-GB"/>
              </w:rPr>
            </w:pPr>
            <w:r w:rsidRPr="00B47C46">
              <w:rPr>
                <w:b/>
                <w:bCs/>
                <w:lang w:val="en-GB"/>
              </w:rPr>
              <w:t>Name:</w:t>
            </w:r>
          </w:p>
        </w:tc>
        <w:tc>
          <w:tcPr>
            <w:tcW w:w="6563" w:type="dxa"/>
          </w:tcPr>
          <w:p w14:paraId="042ECCED" w14:textId="77777777" w:rsidR="00F06E48" w:rsidRPr="00B47C46" w:rsidRDefault="00F06E48" w:rsidP="004F3F74">
            <w:pPr>
              <w:pStyle w:val="TableParagraph"/>
              <w:spacing w:line="276" w:lineRule="auto"/>
              <w:rPr>
                <w:b/>
                <w:bCs/>
                <w:lang w:val="en-GB"/>
              </w:rPr>
            </w:pPr>
          </w:p>
        </w:tc>
      </w:tr>
      <w:tr w:rsidR="00F06E48" w:rsidRPr="00B47C46" w14:paraId="67CECAD3" w14:textId="77777777" w:rsidTr="00D11C4C">
        <w:tc>
          <w:tcPr>
            <w:tcW w:w="3069" w:type="dxa"/>
          </w:tcPr>
          <w:p w14:paraId="2DEB9769" w14:textId="77777777" w:rsidR="00F06E48" w:rsidRPr="00B47C46" w:rsidRDefault="00F06E48" w:rsidP="004F3F74">
            <w:pPr>
              <w:pStyle w:val="TableParagraph"/>
              <w:spacing w:line="276" w:lineRule="auto"/>
              <w:rPr>
                <w:b/>
                <w:bCs/>
                <w:lang w:val="en-GB"/>
              </w:rPr>
            </w:pPr>
            <w:r w:rsidRPr="00B47C46">
              <w:rPr>
                <w:b/>
                <w:bCs/>
                <w:lang w:val="en-GB"/>
              </w:rPr>
              <w:t>Address:</w:t>
            </w:r>
          </w:p>
          <w:p w14:paraId="421C68F7" w14:textId="77777777" w:rsidR="00F06E48" w:rsidRPr="00B47C46" w:rsidRDefault="00F06E48" w:rsidP="004F3F74">
            <w:pPr>
              <w:pStyle w:val="TableParagraph"/>
              <w:spacing w:line="276" w:lineRule="auto"/>
              <w:rPr>
                <w:b/>
                <w:bCs/>
                <w:lang w:val="en-GB"/>
              </w:rPr>
            </w:pPr>
          </w:p>
          <w:p w14:paraId="56F3B30E" w14:textId="77777777" w:rsidR="00F06E48" w:rsidRPr="00B47C46" w:rsidRDefault="00F06E48" w:rsidP="004F3F74">
            <w:pPr>
              <w:pStyle w:val="TableParagraph"/>
              <w:spacing w:line="276" w:lineRule="auto"/>
              <w:rPr>
                <w:b/>
                <w:bCs/>
                <w:lang w:val="en-GB"/>
              </w:rPr>
            </w:pPr>
          </w:p>
        </w:tc>
        <w:tc>
          <w:tcPr>
            <w:tcW w:w="6563" w:type="dxa"/>
          </w:tcPr>
          <w:p w14:paraId="5E290C6E" w14:textId="77777777" w:rsidR="00F06E48" w:rsidRPr="00B47C46" w:rsidRDefault="00F06E48" w:rsidP="004F3F74">
            <w:pPr>
              <w:pStyle w:val="TableParagraph"/>
              <w:spacing w:line="276" w:lineRule="auto"/>
              <w:rPr>
                <w:b/>
                <w:bCs/>
                <w:lang w:val="en-GB"/>
              </w:rPr>
            </w:pPr>
          </w:p>
        </w:tc>
      </w:tr>
      <w:tr w:rsidR="00F06E48" w:rsidRPr="00B47C46" w14:paraId="4DA68054" w14:textId="77777777" w:rsidTr="00D11C4C">
        <w:tc>
          <w:tcPr>
            <w:tcW w:w="3069" w:type="dxa"/>
          </w:tcPr>
          <w:p w14:paraId="0347EBF4" w14:textId="553098AA" w:rsidR="00F06E48" w:rsidRPr="00B47C46" w:rsidRDefault="00F06E48" w:rsidP="004F3F74">
            <w:pPr>
              <w:pStyle w:val="TableParagraph"/>
              <w:spacing w:line="276" w:lineRule="auto"/>
              <w:rPr>
                <w:b/>
                <w:bCs/>
                <w:lang w:val="en-GB"/>
              </w:rPr>
            </w:pPr>
            <w:r w:rsidRPr="00B47C46">
              <w:rPr>
                <w:b/>
                <w:bCs/>
                <w:lang w:val="en-GB"/>
              </w:rPr>
              <w:t>Telephone number:</w:t>
            </w:r>
          </w:p>
        </w:tc>
        <w:tc>
          <w:tcPr>
            <w:tcW w:w="6563" w:type="dxa"/>
          </w:tcPr>
          <w:p w14:paraId="7933A74F" w14:textId="77777777" w:rsidR="00F06E48" w:rsidRPr="00B47C46" w:rsidRDefault="00F06E48" w:rsidP="004F3F74">
            <w:pPr>
              <w:pStyle w:val="TableParagraph"/>
              <w:spacing w:line="276" w:lineRule="auto"/>
              <w:rPr>
                <w:b/>
                <w:bCs/>
                <w:lang w:val="en-GB"/>
              </w:rPr>
            </w:pPr>
          </w:p>
        </w:tc>
      </w:tr>
      <w:tr w:rsidR="00F06E48" w:rsidRPr="00B47C46" w14:paraId="3CC40F2E" w14:textId="77777777" w:rsidTr="00D11C4C">
        <w:tc>
          <w:tcPr>
            <w:tcW w:w="3069" w:type="dxa"/>
          </w:tcPr>
          <w:p w14:paraId="07960663" w14:textId="77777777" w:rsidR="00F06E48" w:rsidRPr="00B47C46" w:rsidRDefault="00F06E48" w:rsidP="004F3F74">
            <w:pPr>
              <w:pStyle w:val="TableParagraph"/>
              <w:spacing w:line="276" w:lineRule="auto"/>
              <w:rPr>
                <w:b/>
                <w:bCs/>
                <w:lang w:val="en-GB"/>
              </w:rPr>
            </w:pPr>
            <w:r w:rsidRPr="00B47C46">
              <w:rPr>
                <w:b/>
                <w:bCs/>
                <w:lang w:val="en-GB"/>
              </w:rPr>
              <w:t>Email address:</w:t>
            </w:r>
          </w:p>
        </w:tc>
        <w:tc>
          <w:tcPr>
            <w:tcW w:w="6563" w:type="dxa"/>
          </w:tcPr>
          <w:p w14:paraId="217FBEB6" w14:textId="77777777" w:rsidR="00F06E48" w:rsidRPr="00B47C46" w:rsidRDefault="00F06E48" w:rsidP="004F3F74">
            <w:pPr>
              <w:pStyle w:val="TableParagraph"/>
              <w:spacing w:line="276" w:lineRule="auto"/>
              <w:rPr>
                <w:b/>
                <w:bCs/>
                <w:lang w:val="en-GB"/>
              </w:rPr>
            </w:pPr>
          </w:p>
        </w:tc>
      </w:tr>
      <w:tr w:rsidR="00F06E48" w:rsidRPr="00B47C46" w14:paraId="1DF923BF" w14:textId="77777777" w:rsidTr="00D11C4C">
        <w:tc>
          <w:tcPr>
            <w:tcW w:w="3069" w:type="dxa"/>
          </w:tcPr>
          <w:p w14:paraId="25EE2F3D" w14:textId="77777777" w:rsidR="00F06E48" w:rsidRPr="00B47C46" w:rsidRDefault="00F06E48" w:rsidP="004F3F74">
            <w:pPr>
              <w:pStyle w:val="TableParagraph"/>
              <w:spacing w:line="276" w:lineRule="auto"/>
              <w:rPr>
                <w:b/>
                <w:bCs/>
                <w:lang w:val="en-GB"/>
              </w:rPr>
            </w:pPr>
            <w:r w:rsidRPr="00B47C46">
              <w:rPr>
                <w:b/>
                <w:bCs/>
                <w:lang w:val="en-GB"/>
              </w:rPr>
              <w:t>Services which the agent is responsible for delivering on behalf of the Landlord:</w:t>
            </w:r>
          </w:p>
          <w:p w14:paraId="488720FE" w14:textId="6559AEE7" w:rsidR="00F06E48" w:rsidRPr="00B47C46" w:rsidRDefault="00F06E48" w:rsidP="004F3F74">
            <w:pPr>
              <w:pStyle w:val="TableParagraph"/>
              <w:spacing w:line="276" w:lineRule="auto"/>
              <w:rPr>
                <w:b/>
                <w:bCs/>
                <w:lang w:val="en-GB"/>
              </w:rPr>
            </w:pPr>
          </w:p>
        </w:tc>
        <w:tc>
          <w:tcPr>
            <w:tcW w:w="6563" w:type="dxa"/>
          </w:tcPr>
          <w:p w14:paraId="03097C7B" w14:textId="77777777" w:rsidR="00F06E48" w:rsidRPr="00B47C46" w:rsidRDefault="00F06E48" w:rsidP="004F3F74">
            <w:pPr>
              <w:pStyle w:val="TableParagraph"/>
              <w:spacing w:line="276" w:lineRule="auto"/>
              <w:rPr>
                <w:b/>
                <w:bCs/>
                <w:lang w:val="en-GB"/>
              </w:rPr>
            </w:pPr>
          </w:p>
        </w:tc>
      </w:tr>
      <w:tr w:rsidR="00F06E48" w:rsidRPr="00B47C46" w14:paraId="5F611706" w14:textId="77777777" w:rsidTr="00D11C4C">
        <w:tc>
          <w:tcPr>
            <w:tcW w:w="3069" w:type="dxa"/>
          </w:tcPr>
          <w:p w14:paraId="61C59286" w14:textId="77777777" w:rsidR="00F06E48" w:rsidRPr="00B47C46" w:rsidRDefault="00F06E48" w:rsidP="004F3F74">
            <w:pPr>
              <w:pStyle w:val="TableParagraph"/>
              <w:spacing w:line="276" w:lineRule="auto"/>
              <w:rPr>
                <w:b/>
                <w:bCs/>
                <w:lang w:val="en-GB"/>
              </w:rPr>
            </w:pPr>
            <w:r w:rsidRPr="00B47C46">
              <w:rPr>
                <w:b/>
                <w:bCs/>
                <w:lang w:val="en-GB"/>
              </w:rPr>
              <w:t>The agent is the first point of contact for the following:</w:t>
            </w:r>
          </w:p>
          <w:p w14:paraId="24756871" w14:textId="77777777" w:rsidR="00F06E48" w:rsidRPr="00B47C46" w:rsidRDefault="00F06E48" w:rsidP="004F3F74">
            <w:pPr>
              <w:pStyle w:val="TableParagraph"/>
              <w:spacing w:line="276" w:lineRule="auto"/>
              <w:rPr>
                <w:b/>
                <w:bCs/>
                <w:lang w:val="en-GB"/>
              </w:rPr>
            </w:pPr>
          </w:p>
          <w:p w14:paraId="195CE014" w14:textId="4C72F51B" w:rsidR="00F06E48" w:rsidRPr="00B47C46" w:rsidRDefault="00F06E48" w:rsidP="004F3F74">
            <w:pPr>
              <w:pStyle w:val="TableParagraph"/>
              <w:spacing w:line="276" w:lineRule="auto"/>
              <w:rPr>
                <w:b/>
                <w:bCs/>
                <w:lang w:val="en-GB"/>
              </w:rPr>
            </w:pPr>
          </w:p>
        </w:tc>
        <w:tc>
          <w:tcPr>
            <w:tcW w:w="6563" w:type="dxa"/>
          </w:tcPr>
          <w:p w14:paraId="1B0D1165" w14:textId="77777777" w:rsidR="00F06E48" w:rsidRPr="00B47C46" w:rsidRDefault="00F06E48" w:rsidP="004F3F74">
            <w:pPr>
              <w:pStyle w:val="TableParagraph"/>
              <w:spacing w:line="276" w:lineRule="auto"/>
              <w:rPr>
                <w:b/>
                <w:bCs/>
                <w:lang w:val="en-GB"/>
              </w:rPr>
            </w:pPr>
          </w:p>
        </w:tc>
      </w:tr>
    </w:tbl>
    <w:p w14:paraId="0D745D32" w14:textId="7558BF56" w:rsidR="00D11C4C" w:rsidRDefault="00D11C4C" w:rsidP="270D4509">
      <w:pPr>
        <w:pStyle w:val="TableParagraph"/>
        <w:spacing w:line="276" w:lineRule="auto"/>
        <w:ind w:left="-2"/>
        <w:rPr>
          <w:b/>
          <w:bCs/>
          <w:lang w:val="en-GB"/>
        </w:rPr>
      </w:pPr>
    </w:p>
    <w:p w14:paraId="68B12D91" w14:textId="77777777" w:rsidR="00D11C4C" w:rsidRDefault="00D11C4C">
      <w:pPr>
        <w:rPr>
          <w:b/>
          <w:bCs/>
        </w:rPr>
      </w:pPr>
      <w:r>
        <w:rPr>
          <w:b/>
          <w:bCs/>
        </w:rPr>
        <w:br w:type="page"/>
      </w:r>
    </w:p>
    <w:p w14:paraId="4D6D56CD" w14:textId="0DF9A034" w:rsidR="00D11C4C" w:rsidRPr="00D11C4C" w:rsidRDefault="13821926" w:rsidP="00D11C4C">
      <w:pPr>
        <w:pStyle w:val="Heading1"/>
        <w:rPr>
          <w:lang w:val="en-GB"/>
        </w:rPr>
      </w:pPr>
      <w:r w:rsidRPr="00B47C46">
        <w:rPr>
          <w:lang w:val="en-GB"/>
        </w:rPr>
        <w:lastRenderedPageBreak/>
        <w:t>Landlord</w:t>
      </w:r>
    </w:p>
    <w:tbl>
      <w:tblPr>
        <w:tblStyle w:val="TableGrid"/>
        <w:tblW w:w="10065" w:type="dxa"/>
        <w:tblInd w:w="108" w:type="dxa"/>
        <w:tblLook w:val="04A0" w:firstRow="1" w:lastRow="0" w:firstColumn="1" w:lastColumn="0" w:noHBand="0" w:noVBand="1"/>
      </w:tblPr>
      <w:tblGrid>
        <w:gridCol w:w="3119"/>
        <w:gridCol w:w="6946"/>
      </w:tblGrid>
      <w:tr w:rsidR="008C714B" w:rsidRPr="00B47C46" w14:paraId="6A79F2A8" w14:textId="77777777" w:rsidTr="00F34881">
        <w:tc>
          <w:tcPr>
            <w:tcW w:w="3119" w:type="dxa"/>
          </w:tcPr>
          <w:p w14:paraId="6A159B99" w14:textId="77777777" w:rsidR="008C714B" w:rsidRPr="00B47C46" w:rsidRDefault="008C714B" w:rsidP="004F3F74">
            <w:pPr>
              <w:pStyle w:val="TableParagraph"/>
              <w:spacing w:line="276" w:lineRule="auto"/>
              <w:rPr>
                <w:b/>
                <w:bCs/>
                <w:lang w:val="en-GB"/>
              </w:rPr>
            </w:pPr>
            <w:r w:rsidRPr="00B47C46">
              <w:rPr>
                <w:b/>
                <w:bCs/>
                <w:lang w:val="en-GB"/>
              </w:rPr>
              <w:t>Name(s):</w:t>
            </w:r>
          </w:p>
          <w:p w14:paraId="59FF2ABA" w14:textId="77777777" w:rsidR="008C714B" w:rsidRPr="00B47C46" w:rsidRDefault="008C714B" w:rsidP="004F3F74">
            <w:pPr>
              <w:pStyle w:val="TableParagraph"/>
              <w:spacing w:line="276" w:lineRule="auto"/>
              <w:rPr>
                <w:b/>
                <w:bCs/>
                <w:lang w:val="en-GB"/>
              </w:rPr>
            </w:pPr>
          </w:p>
          <w:p w14:paraId="2D16FBDC" w14:textId="77777777" w:rsidR="008C714B" w:rsidRPr="00B47C46" w:rsidRDefault="008C714B" w:rsidP="004F3F74">
            <w:pPr>
              <w:pStyle w:val="TableParagraph"/>
              <w:spacing w:line="276" w:lineRule="auto"/>
              <w:rPr>
                <w:b/>
                <w:bCs/>
                <w:lang w:val="en-GB"/>
              </w:rPr>
            </w:pPr>
          </w:p>
        </w:tc>
        <w:tc>
          <w:tcPr>
            <w:tcW w:w="6946" w:type="dxa"/>
          </w:tcPr>
          <w:p w14:paraId="65C8FC0A" w14:textId="77777777" w:rsidR="008C714B" w:rsidRPr="00B47C46" w:rsidRDefault="008C714B" w:rsidP="004F3F74">
            <w:pPr>
              <w:pStyle w:val="TableParagraph"/>
              <w:spacing w:line="276" w:lineRule="auto"/>
              <w:rPr>
                <w:b/>
                <w:bCs/>
                <w:lang w:val="en-GB"/>
              </w:rPr>
            </w:pPr>
          </w:p>
        </w:tc>
      </w:tr>
      <w:tr w:rsidR="008C714B" w:rsidRPr="00B47C46" w14:paraId="6C46418E" w14:textId="77777777" w:rsidTr="00F34881">
        <w:tc>
          <w:tcPr>
            <w:tcW w:w="3119" w:type="dxa"/>
          </w:tcPr>
          <w:p w14:paraId="635F0DDE" w14:textId="77777777" w:rsidR="008C714B" w:rsidRPr="00B47C46" w:rsidRDefault="008C714B" w:rsidP="004F3F74">
            <w:pPr>
              <w:pStyle w:val="TableParagraph"/>
              <w:spacing w:line="276" w:lineRule="auto"/>
              <w:rPr>
                <w:b/>
                <w:bCs/>
                <w:lang w:val="en-GB"/>
              </w:rPr>
            </w:pPr>
            <w:r w:rsidRPr="00B47C46">
              <w:rPr>
                <w:b/>
                <w:bCs/>
                <w:lang w:val="en-GB"/>
              </w:rPr>
              <w:t>Address:</w:t>
            </w:r>
          </w:p>
          <w:p w14:paraId="50A3DAA2" w14:textId="77777777" w:rsidR="008C714B" w:rsidRPr="00B47C46" w:rsidRDefault="008C714B" w:rsidP="004F3F74">
            <w:pPr>
              <w:pStyle w:val="TableParagraph"/>
              <w:spacing w:line="276" w:lineRule="auto"/>
              <w:rPr>
                <w:b/>
                <w:bCs/>
                <w:lang w:val="en-GB"/>
              </w:rPr>
            </w:pPr>
          </w:p>
          <w:p w14:paraId="390762A7" w14:textId="77777777" w:rsidR="008C714B" w:rsidRPr="00B47C46" w:rsidRDefault="008C714B" w:rsidP="004F3F74">
            <w:pPr>
              <w:pStyle w:val="TableParagraph"/>
              <w:spacing w:line="276" w:lineRule="auto"/>
              <w:rPr>
                <w:b/>
                <w:bCs/>
                <w:lang w:val="en-GB"/>
              </w:rPr>
            </w:pPr>
          </w:p>
        </w:tc>
        <w:tc>
          <w:tcPr>
            <w:tcW w:w="6946" w:type="dxa"/>
          </w:tcPr>
          <w:p w14:paraId="6B60666D" w14:textId="77777777" w:rsidR="008C714B" w:rsidRPr="00B47C46" w:rsidRDefault="008C714B" w:rsidP="004F3F74">
            <w:pPr>
              <w:pStyle w:val="TableParagraph"/>
              <w:spacing w:line="276" w:lineRule="auto"/>
              <w:rPr>
                <w:b/>
                <w:bCs/>
                <w:lang w:val="en-GB"/>
              </w:rPr>
            </w:pPr>
          </w:p>
        </w:tc>
      </w:tr>
      <w:tr w:rsidR="008C714B" w:rsidRPr="00B47C46" w14:paraId="48D0DD97" w14:textId="77777777" w:rsidTr="00F34881">
        <w:tc>
          <w:tcPr>
            <w:tcW w:w="3119" w:type="dxa"/>
          </w:tcPr>
          <w:p w14:paraId="5E4DDC65" w14:textId="77777777" w:rsidR="008C714B" w:rsidRPr="00B47C46" w:rsidRDefault="008C714B" w:rsidP="004F3F74">
            <w:pPr>
              <w:pStyle w:val="TableParagraph"/>
              <w:spacing w:line="276" w:lineRule="auto"/>
              <w:rPr>
                <w:b/>
                <w:bCs/>
                <w:lang w:val="en-GB"/>
              </w:rPr>
            </w:pPr>
            <w:r w:rsidRPr="00B47C46">
              <w:rPr>
                <w:b/>
                <w:bCs/>
                <w:lang w:val="en-GB"/>
              </w:rPr>
              <w:t>Contact name and number:</w:t>
            </w:r>
          </w:p>
        </w:tc>
        <w:tc>
          <w:tcPr>
            <w:tcW w:w="6946" w:type="dxa"/>
          </w:tcPr>
          <w:p w14:paraId="6C0CF99D" w14:textId="77777777" w:rsidR="008C714B" w:rsidRPr="00B47C46" w:rsidRDefault="008C714B" w:rsidP="004F3F74">
            <w:pPr>
              <w:pStyle w:val="TableParagraph"/>
              <w:spacing w:line="276" w:lineRule="auto"/>
              <w:rPr>
                <w:b/>
                <w:bCs/>
                <w:lang w:val="en-GB"/>
              </w:rPr>
            </w:pPr>
          </w:p>
        </w:tc>
      </w:tr>
      <w:tr w:rsidR="008C714B" w:rsidRPr="00B47C46" w14:paraId="613981A4" w14:textId="77777777" w:rsidTr="00F34881">
        <w:tc>
          <w:tcPr>
            <w:tcW w:w="3119" w:type="dxa"/>
          </w:tcPr>
          <w:p w14:paraId="0FD1D6E1" w14:textId="77777777" w:rsidR="008C714B" w:rsidRPr="00B47C46" w:rsidRDefault="008C714B" w:rsidP="004F3F74">
            <w:pPr>
              <w:pStyle w:val="TableParagraph"/>
              <w:spacing w:line="276" w:lineRule="auto"/>
              <w:rPr>
                <w:b/>
                <w:bCs/>
                <w:lang w:val="en-GB"/>
              </w:rPr>
            </w:pPr>
            <w:r w:rsidRPr="00B47C46">
              <w:rPr>
                <w:b/>
                <w:bCs/>
                <w:lang w:val="en-GB"/>
              </w:rPr>
              <w:t>Email address:</w:t>
            </w:r>
          </w:p>
        </w:tc>
        <w:tc>
          <w:tcPr>
            <w:tcW w:w="6946" w:type="dxa"/>
          </w:tcPr>
          <w:p w14:paraId="002D343C" w14:textId="77777777" w:rsidR="008C714B" w:rsidRPr="00B47C46" w:rsidRDefault="008C714B" w:rsidP="004F3F74">
            <w:pPr>
              <w:pStyle w:val="TableParagraph"/>
              <w:spacing w:line="276" w:lineRule="auto"/>
              <w:rPr>
                <w:b/>
                <w:bCs/>
                <w:lang w:val="en-GB"/>
              </w:rPr>
            </w:pPr>
          </w:p>
        </w:tc>
      </w:tr>
      <w:tr w:rsidR="008C714B" w:rsidRPr="00B47C46" w14:paraId="2BABA817" w14:textId="77777777" w:rsidTr="00F34881">
        <w:tc>
          <w:tcPr>
            <w:tcW w:w="3119" w:type="dxa"/>
          </w:tcPr>
          <w:p w14:paraId="762F51FC" w14:textId="77777777" w:rsidR="008C714B" w:rsidRPr="00B47C46" w:rsidRDefault="008C714B" w:rsidP="004F3F74">
            <w:pPr>
              <w:pStyle w:val="TableParagraph"/>
              <w:spacing w:line="276" w:lineRule="auto"/>
              <w:rPr>
                <w:b/>
                <w:bCs/>
                <w:lang w:val="en-GB"/>
              </w:rPr>
            </w:pPr>
          </w:p>
        </w:tc>
        <w:tc>
          <w:tcPr>
            <w:tcW w:w="6946" w:type="dxa"/>
          </w:tcPr>
          <w:p w14:paraId="10691DDF" w14:textId="77777777" w:rsidR="008C714B" w:rsidRPr="00B47C46" w:rsidRDefault="008C714B" w:rsidP="004F3F74">
            <w:pPr>
              <w:pStyle w:val="TableParagraph"/>
              <w:spacing w:line="276" w:lineRule="auto"/>
              <w:rPr>
                <w:b/>
                <w:bCs/>
                <w:lang w:val="en-GB"/>
              </w:rPr>
            </w:pPr>
          </w:p>
        </w:tc>
      </w:tr>
    </w:tbl>
    <w:p w14:paraId="6679ADD8" w14:textId="77777777" w:rsidR="00D25447" w:rsidRPr="00B47C46" w:rsidRDefault="00D25447" w:rsidP="270D4509">
      <w:pPr>
        <w:pStyle w:val="TableParagraph"/>
        <w:spacing w:line="276" w:lineRule="auto"/>
        <w:ind w:left="-2"/>
        <w:rPr>
          <w:b/>
          <w:bCs/>
          <w:lang w:val="en-GB"/>
        </w:rPr>
      </w:pPr>
    </w:p>
    <w:p w14:paraId="650F28C2" w14:textId="14A3758C" w:rsidR="004F3F56" w:rsidRPr="00B47C46" w:rsidRDefault="13821926" w:rsidP="00D25447">
      <w:pPr>
        <w:pStyle w:val="Heading1"/>
        <w:rPr>
          <w:lang w:val="en-GB"/>
        </w:rPr>
      </w:pPr>
      <w:r w:rsidRPr="00B47C46">
        <w:rPr>
          <w:lang w:val="en-GB"/>
        </w:rPr>
        <w:t xml:space="preserve">Details of the </w:t>
      </w:r>
      <w:r w:rsidR="00F34881" w:rsidRPr="00B47C46">
        <w:rPr>
          <w:lang w:val="en-GB"/>
        </w:rPr>
        <w:t>Let Property</w:t>
      </w:r>
    </w:p>
    <w:tbl>
      <w:tblPr>
        <w:tblStyle w:val="TableGrid"/>
        <w:tblW w:w="10094" w:type="dxa"/>
        <w:tblInd w:w="108" w:type="dxa"/>
        <w:tblLook w:val="04A0" w:firstRow="1" w:lastRow="0" w:firstColumn="1" w:lastColumn="0" w:noHBand="0" w:noVBand="1"/>
      </w:tblPr>
      <w:tblGrid>
        <w:gridCol w:w="4111"/>
        <w:gridCol w:w="5983"/>
      </w:tblGrid>
      <w:tr w:rsidR="0051583C" w:rsidRPr="00B47C46" w14:paraId="1FE96F98" w14:textId="77777777" w:rsidTr="0051583C">
        <w:tc>
          <w:tcPr>
            <w:tcW w:w="4111" w:type="dxa"/>
          </w:tcPr>
          <w:p w14:paraId="34675C70" w14:textId="77777777" w:rsidR="0051583C" w:rsidRPr="00B47C46" w:rsidRDefault="0051583C" w:rsidP="0051583C">
            <w:pPr>
              <w:pStyle w:val="TableParagraph"/>
              <w:spacing w:line="276" w:lineRule="auto"/>
              <w:ind w:left="-2"/>
              <w:rPr>
                <w:b/>
                <w:bCs/>
                <w:lang w:val="en-GB"/>
              </w:rPr>
            </w:pPr>
            <w:r w:rsidRPr="00B47C46">
              <w:rPr>
                <w:b/>
                <w:bCs/>
                <w:lang w:val="en-GB"/>
              </w:rPr>
              <w:t>Address: (“the Let Property”)</w:t>
            </w:r>
          </w:p>
          <w:p w14:paraId="3FB25AFA" w14:textId="77777777" w:rsidR="0051583C" w:rsidRPr="00B47C46" w:rsidRDefault="0051583C" w:rsidP="004F3F74">
            <w:pPr>
              <w:pStyle w:val="TableParagraph"/>
              <w:spacing w:line="276" w:lineRule="auto"/>
              <w:rPr>
                <w:b/>
                <w:bCs/>
                <w:lang w:val="en-GB"/>
              </w:rPr>
            </w:pPr>
          </w:p>
          <w:p w14:paraId="3858F59F" w14:textId="77777777" w:rsidR="0051583C" w:rsidRPr="00B47C46" w:rsidRDefault="0051583C" w:rsidP="004F3F74">
            <w:pPr>
              <w:pStyle w:val="TableParagraph"/>
              <w:spacing w:line="276" w:lineRule="auto"/>
              <w:rPr>
                <w:b/>
                <w:bCs/>
                <w:lang w:val="en-GB"/>
              </w:rPr>
            </w:pPr>
          </w:p>
        </w:tc>
        <w:tc>
          <w:tcPr>
            <w:tcW w:w="5983" w:type="dxa"/>
          </w:tcPr>
          <w:p w14:paraId="47D3B592" w14:textId="77777777" w:rsidR="0051583C" w:rsidRPr="00B47C46" w:rsidRDefault="0051583C" w:rsidP="004F3F74">
            <w:pPr>
              <w:pStyle w:val="TableParagraph"/>
              <w:spacing w:line="276" w:lineRule="auto"/>
              <w:rPr>
                <w:b/>
                <w:bCs/>
                <w:lang w:val="en-GB"/>
              </w:rPr>
            </w:pPr>
          </w:p>
        </w:tc>
      </w:tr>
      <w:tr w:rsidR="0051583C" w:rsidRPr="00B47C46" w14:paraId="51E803A6" w14:textId="77777777" w:rsidTr="0051583C">
        <w:tc>
          <w:tcPr>
            <w:tcW w:w="4111" w:type="dxa"/>
          </w:tcPr>
          <w:p w14:paraId="68140DBD" w14:textId="19238421" w:rsidR="0051583C" w:rsidRPr="00B47C46" w:rsidRDefault="0051583C" w:rsidP="0051583C">
            <w:pPr>
              <w:pStyle w:val="TableParagraph"/>
              <w:spacing w:line="276" w:lineRule="auto"/>
              <w:ind w:left="-2"/>
              <w:rPr>
                <w:b/>
                <w:bCs/>
                <w:lang w:val="en-GB"/>
              </w:rPr>
            </w:pPr>
            <w:r w:rsidRPr="00B47C46">
              <w:rPr>
                <w:b/>
                <w:bCs/>
                <w:lang w:val="en-GB"/>
              </w:rPr>
              <w:t>Type of property: (For example: Flat / Bungalow / Cottage / Terrace House / Semi-detached House / Detached House/Cabin etc.)</w:t>
            </w:r>
          </w:p>
        </w:tc>
        <w:tc>
          <w:tcPr>
            <w:tcW w:w="5983" w:type="dxa"/>
          </w:tcPr>
          <w:p w14:paraId="645FFFDF" w14:textId="77777777" w:rsidR="0051583C" w:rsidRPr="00B47C46" w:rsidRDefault="0051583C" w:rsidP="004F3F74">
            <w:pPr>
              <w:pStyle w:val="TableParagraph"/>
              <w:spacing w:line="276" w:lineRule="auto"/>
              <w:rPr>
                <w:b/>
                <w:bCs/>
                <w:lang w:val="en-GB"/>
              </w:rPr>
            </w:pPr>
          </w:p>
        </w:tc>
      </w:tr>
      <w:tr w:rsidR="0051583C" w:rsidRPr="00B47C46" w14:paraId="351D4E16" w14:textId="77777777" w:rsidTr="0051583C">
        <w:tc>
          <w:tcPr>
            <w:tcW w:w="4111" w:type="dxa"/>
          </w:tcPr>
          <w:p w14:paraId="47688D34" w14:textId="77777777" w:rsidR="0051583C" w:rsidRPr="00B47C46" w:rsidRDefault="0051583C" w:rsidP="0051583C">
            <w:pPr>
              <w:pStyle w:val="TableParagraph"/>
              <w:spacing w:line="276" w:lineRule="auto"/>
              <w:ind w:left="-2"/>
              <w:rPr>
                <w:b/>
                <w:bCs/>
                <w:lang w:val="en-GB"/>
              </w:rPr>
            </w:pPr>
            <w:r w:rsidRPr="00B47C46">
              <w:rPr>
                <w:b/>
                <w:bCs/>
                <w:lang w:val="en-GB"/>
              </w:rPr>
              <w:t xml:space="preserve">Any other areas/facilities included with the Let Property: </w:t>
            </w:r>
          </w:p>
          <w:p w14:paraId="4CE0D7E3" w14:textId="0418D323" w:rsidR="0051583C" w:rsidRPr="00B47C46" w:rsidRDefault="0051583C" w:rsidP="004F3F74">
            <w:pPr>
              <w:pStyle w:val="TableParagraph"/>
              <w:spacing w:line="276" w:lineRule="auto"/>
              <w:rPr>
                <w:b/>
                <w:bCs/>
                <w:lang w:val="en-GB"/>
              </w:rPr>
            </w:pPr>
          </w:p>
        </w:tc>
        <w:tc>
          <w:tcPr>
            <w:tcW w:w="5983" w:type="dxa"/>
          </w:tcPr>
          <w:p w14:paraId="68C6FE79" w14:textId="77777777" w:rsidR="0051583C" w:rsidRPr="00B47C46" w:rsidRDefault="0051583C" w:rsidP="004F3F74">
            <w:pPr>
              <w:pStyle w:val="TableParagraph"/>
              <w:spacing w:line="276" w:lineRule="auto"/>
              <w:rPr>
                <w:b/>
                <w:bCs/>
                <w:lang w:val="en-GB"/>
              </w:rPr>
            </w:pPr>
          </w:p>
        </w:tc>
      </w:tr>
      <w:tr w:rsidR="0051583C" w:rsidRPr="00B47C46" w14:paraId="232E45D7" w14:textId="77777777" w:rsidTr="0051583C">
        <w:tc>
          <w:tcPr>
            <w:tcW w:w="4111" w:type="dxa"/>
          </w:tcPr>
          <w:p w14:paraId="7297611D" w14:textId="77777777" w:rsidR="0051583C" w:rsidRPr="00B47C46" w:rsidRDefault="0051583C" w:rsidP="0051583C">
            <w:pPr>
              <w:pStyle w:val="TableParagraph"/>
              <w:spacing w:line="276" w:lineRule="auto"/>
              <w:ind w:left="-2"/>
              <w:rPr>
                <w:b/>
                <w:bCs/>
                <w:lang w:val="en-GB"/>
              </w:rPr>
            </w:pPr>
            <w:r w:rsidRPr="00B47C46">
              <w:rPr>
                <w:b/>
                <w:bCs/>
                <w:lang w:val="en-GB"/>
              </w:rPr>
              <w:t>Any shared areas/facilities:</w:t>
            </w:r>
          </w:p>
          <w:p w14:paraId="40496B92" w14:textId="749AD2D6" w:rsidR="0051583C" w:rsidRPr="00B47C46" w:rsidRDefault="0051583C" w:rsidP="004F3F74">
            <w:pPr>
              <w:pStyle w:val="TableParagraph"/>
              <w:spacing w:line="276" w:lineRule="auto"/>
              <w:rPr>
                <w:b/>
                <w:bCs/>
                <w:lang w:val="en-GB"/>
              </w:rPr>
            </w:pPr>
          </w:p>
        </w:tc>
        <w:tc>
          <w:tcPr>
            <w:tcW w:w="5983" w:type="dxa"/>
          </w:tcPr>
          <w:p w14:paraId="5BB0A81D" w14:textId="77777777" w:rsidR="0051583C" w:rsidRPr="00B47C46" w:rsidRDefault="0051583C" w:rsidP="004F3F74">
            <w:pPr>
              <w:pStyle w:val="TableParagraph"/>
              <w:spacing w:line="276" w:lineRule="auto"/>
              <w:rPr>
                <w:b/>
                <w:bCs/>
                <w:lang w:val="en-GB"/>
              </w:rPr>
            </w:pPr>
          </w:p>
        </w:tc>
      </w:tr>
      <w:tr w:rsidR="0051583C" w:rsidRPr="00B47C46" w14:paraId="396B4E80" w14:textId="77777777" w:rsidTr="0051583C">
        <w:tc>
          <w:tcPr>
            <w:tcW w:w="4111" w:type="dxa"/>
          </w:tcPr>
          <w:p w14:paraId="1A15F26A" w14:textId="77777777" w:rsidR="0051583C" w:rsidRPr="00B47C46" w:rsidRDefault="0051583C" w:rsidP="0051583C">
            <w:pPr>
              <w:pStyle w:val="TableParagraph"/>
              <w:spacing w:line="276" w:lineRule="auto"/>
              <w:ind w:left="-2"/>
              <w:rPr>
                <w:b/>
                <w:bCs/>
                <w:lang w:val="en-GB"/>
              </w:rPr>
            </w:pPr>
            <w:r w:rsidRPr="00B47C46">
              <w:rPr>
                <w:b/>
                <w:bCs/>
                <w:lang w:val="en-GB"/>
              </w:rPr>
              <w:t>Any excluded areas/facilities:</w:t>
            </w:r>
          </w:p>
          <w:p w14:paraId="413A12C3" w14:textId="77777777" w:rsidR="0051583C" w:rsidRPr="00B47C46" w:rsidRDefault="0051583C" w:rsidP="004F3F74">
            <w:pPr>
              <w:pStyle w:val="TableParagraph"/>
              <w:spacing w:line="276" w:lineRule="auto"/>
              <w:rPr>
                <w:b/>
                <w:bCs/>
                <w:lang w:val="en-GB"/>
              </w:rPr>
            </w:pPr>
          </w:p>
        </w:tc>
        <w:tc>
          <w:tcPr>
            <w:tcW w:w="5983" w:type="dxa"/>
          </w:tcPr>
          <w:p w14:paraId="6BEE8B85" w14:textId="77777777" w:rsidR="0051583C" w:rsidRPr="00B47C46" w:rsidRDefault="0051583C" w:rsidP="004F3F74">
            <w:pPr>
              <w:pStyle w:val="TableParagraph"/>
              <w:spacing w:line="276" w:lineRule="auto"/>
              <w:rPr>
                <w:b/>
                <w:bCs/>
                <w:lang w:val="en-GB"/>
              </w:rPr>
            </w:pPr>
          </w:p>
        </w:tc>
      </w:tr>
      <w:tr w:rsidR="00F930F8" w:rsidRPr="00B47C46" w14:paraId="50D0465B" w14:textId="77777777" w:rsidTr="00F930F8">
        <w:trPr>
          <w:trHeight w:val="1315"/>
        </w:trPr>
        <w:tc>
          <w:tcPr>
            <w:tcW w:w="4111" w:type="dxa"/>
          </w:tcPr>
          <w:p w14:paraId="286C3E91" w14:textId="77777777" w:rsidR="00F930F8" w:rsidRPr="00B47C46" w:rsidRDefault="00F930F8" w:rsidP="0051583C">
            <w:pPr>
              <w:pStyle w:val="BodyText"/>
              <w:spacing w:line="276" w:lineRule="auto"/>
              <w:ind w:left="-2"/>
              <w:rPr>
                <w:b/>
                <w:bCs/>
                <w:lang w:val="en-GB"/>
              </w:rPr>
            </w:pPr>
            <w:r w:rsidRPr="00B47C46">
              <w:rPr>
                <w:b/>
                <w:bCs/>
                <w:lang w:val="en-GB"/>
              </w:rPr>
              <w:t>The Let Property is [unfurnished/furnished or partly furnished]. See the attached Inventory and Record of Condition for further details.</w:t>
            </w:r>
          </w:p>
          <w:p w14:paraId="5BA9114C" w14:textId="77777777" w:rsidR="00F930F8" w:rsidRPr="00B47C46" w:rsidRDefault="00F930F8" w:rsidP="0051583C">
            <w:pPr>
              <w:pStyle w:val="BodyText"/>
              <w:spacing w:line="276" w:lineRule="auto"/>
              <w:ind w:left="-2"/>
              <w:rPr>
                <w:b/>
                <w:bCs/>
                <w:lang w:val="en-GB"/>
              </w:rPr>
            </w:pPr>
          </w:p>
          <w:p w14:paraId="05AEAFC9" w14:textId="38F72D67" w:rsidR="00F930F8" w:rsidRPr="00B47C46" w:rsidRDefault="00F930F8" w:rsidP="0051583C">
            <w:pPr>
              <w:pStyle w:val="BodyText"/>
              <w:spacing w:line="276" w:lineRule="auto"/>
              <w:ind w:left="-2"/>
              <w:rPr>
                <w:b/>
                <w:bCs/>
                <w:lang w:val="en-GB"/>
              </w:rPr>
            </w:pPr>
          </w:p>
        </w:tc>
        <w:tc>
          <w:tcPr>
            <w:tcW w:w="5983" w:type="dxa"/>
          </w:tcPr>
          <w:p w14:paraId="199A558A" w14:textId="77777777" w:rsidR="00F930F8" w:rsidRPr="00B47C46" w:rsidRDefault="00F930F8" w:rsidP="004F3F74">
            <w:pPr>
              <w:pStyle w:val="TableParagraph"/>
              <w:spacing w:line="276" w:lineRule="auto"/>
              <w:rPr>
                <w:b/>
                <w:bCs/>
                <w:lang w:val="en-GB"/>
              </w:rPr>
            </w:pPr>
          </w:p>
        </w:tc>
      </w:tr>
    </w:tbl>
    <w:p w14:paraId="2BBADD73" w14:textId="77777777" w:rsidR="00F930F8" w:rsidRPr="00B47C46" w:rsidRDefault="00F930F8" w:rsidP="00CA47B4">
      <w:pPr>
        <w:pStyle w:val="BodyText"/>
        <w:rPr>
          <w:b/>
          <w:bCs/>
        </w:rPr>
      </w:pPr>
    </w:p>
    <w:p w14:paraId="5F2E66D1" w14:textId="75A3E5FC" w:rsidR="004F3F56" w:rsidRPr="00B47C46" w:rsidRDefault="13821926" w:rsidP="00D25447">
      <w:pPr>
        <w:pStyle w:val="Heading1"/>
        <w:rPr>
          <w:lang w:val="en-GB"/>
        </w:rPr>
      </w:pPr>
      <w:r w:rsidRPr="00B47C46">
        <w:rPr>
          <w:lang w:val="en-GB"/>
        </w:rPr>
        <w:t>Start date of the tenancy</w:t>
      </w:r>
    </w:p>
    <w:p w14:paraId="2122B10E" w14:textId="4E2BB9AA" w:rsidR="004F3F56" w:rsidRPr="00B47C46" w:rsidRDefault="004F3F56" w:rsidP="00D25447">
      <w:pPr>
        <w:pStyle w:val="TableParagraph"/>
        <w:spacing w:line="276" w:lineRule="auto"/>
        <w:ind w:left="-2"/>
        <w:rPr>
          <w:b/>
          <w:bCs/>
          <w:lang w:val="en-GB"/>
        </w:rPr>
      </w:pPr>
      <w:r w:rsidRPr="00B47C46">
        <w:rPr>
          <w:b/>
          <w:bCs/>
          <w:lang w:val="en-GB"/>
        </w:rPr>
        <w:t xml:space="preserve">The residential tenancy will start on: </w:t>
      </w:r>
      <w:r w:rsidR="0051583C" w:rsidRPr="00B47C46">
        <w:rPr>
          <w:b/>
          <w:bCs/>
          <w:lang w:val="en-GB"/>
        </w:rPr>
        <w:t xml:space="preserve"> __/__/____</w:t>
      </w:r>
      <w:proofErr w:type="gramStart"/>
      <w:r w:rsidR="0051583C" w:rsidRPr="00B47C46">
        <w:rPr>
          <w:b/>
          <w:bCs/>
          <w:lang w:val="en-GB"/>
        </w:rPr>
        <w:t xml:space="preserve">   </w:t>
      </w:r>
      <w:r w:rsidRPr="00B47C46">
        <w:rPr>
          <w:b/>
          <w:bCs/>
          <w:lang w:val="en-GB"/>
        </w:rPr>
        <w:t>(</w:t>
      </w:r>
      <w:proofErr w:type="gramEnd"/>
      <w:r w:rsidRPr="00B47C46">
        <w:rPr>
          <w:b/>
          <w:bCs/>
          <w:lang w:val="en-GB"/>
        </w:rPr>
        <w:t>“the start date of the tenancy”)</w:t>
      </w:r>
    </w:p>
    <w:p w14:paraId="4AEF3429" w14:textId="77777777" w:rsidR="00D25447" w:rsidRPr="00B47C46" w:rsidRDefault="00D25447" w:rsidP="270D4509">
      <w:pPr>
        <w:pStyle w:val="TableParagraph"/>
        <w:spacing w:line="276" w:lineRule="auto"/>
        <w:ind w:left="-2"/>
        <w:rPr>
          <w:b/>
          <w:bCs/>
          <w:lang w:val="en-GB"/>
        </w:rPr>
      </w:pPr>
    </w:p>
    <w:p w14:paraId="55B0ED13" w14:textId="23A25F40" w:rsidR="004F3F56" w:rsidRPr="00B47C46" w:rsidRDefault="13821926" w:rsidP="00D25447">
      <w:pPr>
        <w:pStyle w:val="Heading1"/>
        <w:rPr>
          <w:lang w:val="en-GB"/>
        </w:rPr>
      </w:pPr>
      <w:r w:rsidRPr="00B47C46">
        <w:rPr>
          <w:lang w:val="en-GB"/>
        </w:rPr>
        <w:t xml:space="preserve">Occupation and use of the </w:t>
      </w:r>
      <w:r w:rsidR="00F34881" w:rsidRPr="00B47C46">
        <w:rPr>
          <w:lang w:val="en-GB"/>
        </w:rPr>
        <w:t>Let Property</w:t>
      </w:r>
    </w:p>
    <w:p w14:paraId="7F83C61E" w14:textId="26C8137B" w:rsidR="004F3F56" w:rsidRPr="00B47C46" w:rsidRDefault="004F3F56" w:rsidP="00D25447">
      <w:pPr>
        <w:pStyle w:val="TableParagraph"/>
        <w:spacing w:line="276" w:lineRule="auto"/>
        <w:ind w:left="-2"/>
        <w:rPr>
          <w:b/>
          <w:bCs/>
          <w:lang w:val="en-GB"/>
        </w:rPr>
      </w:pPr>
      <w:r w:rsidRPr="00B47C46">
        <w:rPr>
          <w:b/>
          <w:bCs/>
          <w:lang w:val="en-GB"/>
        </w:rPr>
        <w:t xml:space="preserve">The Tenant agrees to continue to occupy the Let Property as </w:t>
      </w:r>
      <w:r w:rsidR="00D44E13" w:rsidRPr="00B47C46">
        <w:rPr>
          <w:b/>
          <w:bCs/>
          <w:lang w:val="en-GB"/>
        </w:rPr>
        <w:t>their</w:t>
      </w:r>
      <w:r w:rsidRPr="00B47C46">
        <w:rPr>
          <w:b/>
          <w:bCs/>
          <w:lang w:val="en-GB"/>
        </w:rPr>
        <w:t xml:space="preserve"> home and must obtain the</w:t>
      </w:r>
    </w:p>
    <w:p w14:paraId="7D547364" w14:textId="77777777" w:rsidR="004F3F56" w:rsidRPr="00B47C46" w:rsidRDefault="004F3F56" w:rsidP="00D25447">
      <w:pPr>
        <w:pStyle w:val="TableParagraph"/>
        <w:spacing w:line="276" w:lineRule="auto"/>
        <w:ind w:left="-2"/>
        <w:rPr>
          <w:b/>
          <w:bCs/>
          <w:lang w:val="en-GB"/>
        </w:rPr>
      </w:pPr>
      <w:r w:rsidRPr="00B47C46">
        <w:rPr>
          <w:b/>
          <w:bCs/>
          <w:lang w:val="en-GB"/>
        </w:rPr>
        <w:t xml:space="preserve">Landlord’s written permission before carrying out any trade, </w:t>
      </w:r>
      <w:proofErr w:type="gramStart"/>
      <w:r w:rsidRPr="00B47C46">
        <w:rPr>
          <w:b/>
          <w:bCs/>
          <w:lang w:val="en-GB"/>
        </w:rPr>
        <w:t>business</w:t>
      </w:r>
      <w:proofErr w:type="gramEnd"/>
      <w:r w:rsidRPr="00B47C46">
        <w:rPr>
          <w:b/>
          <w:bCs/>
          <w:lang w:val="en-GB"/>
        </w:rPr>
        <w:t xml:space="preserve"> or profession there.</w:t>
      </w:r>
    </w:p>
    <w:p w14:paraId="46F93FED" w14:textId="702E0018" w:rsidR="00D11C4C" w:rsidRDefault="00D11C4C">
      <w:pPr>
        <w:rPr>
          <w:b/>
          <w:bCs/>
        </w:rPr>
      </w:pPr>
      <w:r>
        <w:rPr>
          <w:b/>
          <w:bCs/>
        </w:rPr>
        <w:br w:type="page"/>
      </w:r>
    </w:p>
    <w:p w14:paraId="65D147E6" w14:textId="77777777" w:rsidR="004F3F56" w:rsidRPr="00B47C46" w:rsidRDefault="13821926" w:rsidP="00D25447">
      <w:pPr>
        <w:pStyle w:val="Heading1"/>
        <w:rPr>
          <w:lang w:val="en-GB"/>
        </w:rPr>
      </w:pPr>
      <w:r w:rsidRPr="00B47C46">
        <w:rPr>
          <w:lang w:val="en-GB"/>
        </w:rPr>
        <w:lastRenderedPageBreak/>
        <w:t>Rent</w:t>
      </w:r>
    </w:p>
    <w:p w14:paraId="28C03C04" w14:textId="77777777" w:rsidR="004F3F56" w:rsidRPr="00B47C46" w:rsidRDefault="13821926" w:rsidP="00D25447">
      <w:pPr>
        <w:pStyle w:val="TableParagraph"/>
        <w:tabs>
          <w:tab w:val="left" w:pos="1930"/>
        </w:tabs>
        <w:spacing w:line="276" w:lineRule="auto"/>
        <w:ind w:left="-2"/>
        <w:rPr>
          <w:b/>
          <w:bCs/>
          <w:lang w:val="en-GB"/>
        </w:rPr>
      </w:pPr>
      <w:r w:rsidRPr="00B47C46">
        <w:rPr>
          <w:b/>
          <w:bCs/>
          <w:lang w:val="en-GB"/>
        </w:rPr>
        <w:t>The rent</w:t>
      </w:r>
      <w:r w:rsidRPr="00B47C46">
        <w:rPr>
          <w:b/>
          <w:bCs/>
          <w:spacing w:val="-3"/>
          <w:lang w:val="en-GB"/>
        </w:rPr>
        <w:t xml:space="preserve"> </w:t>
      </w:r>
      <w:r w:rsidRPr="00B47C46">
        <w:rPr>
          <w:b/>
          <w:bCs/>
          <w:lang w:val="en-GB"/>
        </w:rPr>
        <w:t>is</w:t>
      </w:r>
      <w:r w:rsidRPr="00B47C46">
        <w:rPr>
          <w:b/>
          <w:bCs/>
          <w:spacing w:val="-2"/>
          <w:lang w:val="en-GB"/>
        </w:rPr>
        <w:t xml:space="preserve"> </w:t>
      </w:r>
      <w:r w:rsidRPr="00B47C46">
        <w:rPr>
          <w:b/>
          <w:bCs/>
          <w:lang w:val="en-GB"/>
        </w:rPr>
        <w:t>£</w:t>
      </w:r>
      <w:r w:rsidRPr="00B47C46">
        <w:rPr>
          <w:b/>
          <w:bCs/>
          <w:u w:val="single"/>
          <w:lang w:val="en-GB"/>
        </w:rPr>
        <w:t xml:space="preserve"> </w:t>
      </w:r>
      <w:r w:rsidR="004F3F56" w:rsidRPr="00B47C46">
        <w:rPr>
          <w:b/>
          <w:bCs/>
          <w:u w:val="single"/>
          <w:lang w:val="en-GB"/>
        </w:rPr>
        <w:tab/>
      </w:r>
      <w:r w:rsidRPr="00B47C46">
        <w:rPr>
          <w:b/>
          <w:bCs/>
          <w:lang w:val="en-GB"/>
        </w:rPr>
        <w:t xml:space="preserve">per month [or </w:t>
      </w:r>
      <w:proofErr w:type="gramStart"/>
      <w:r w:rsidRPr="00B47C46">
        <w:rPr>
          <w:b/>
          <w:bCs/>
          <w:lang w:val="en-GB"/>
        </w:rPr>
        <w:t>other</w:t>
      </w:r>
      <w:proofErr w:type="gramEnd"/>
      <w:r w:rsidRPr="00B47C46">
        <w:rPr>
          <w:b/>
          <w:bCs/>
          <w:lang w:val="en-GB"/>
        </w:rPr>
        <w:t xml:space="preserve"> defined</w:t>
      </w:r>
      <w:r w:rsidRPr="00B47C46">
        <w:rPr>
          <w:b/>
          <w:bCs/>
          <w:spacing w:val="-7"/>
          <w:lang w:val="en-GB"/>
        </w:rPr>
        <w:t xml:space="preserve"> </w:t>
      </w:r>
      <w:r w:rsidR="3CED2000" w:rsidRPr="00B47C46">
        <w:rPr>
          <w:b/>
          <w:bCs/>
          <w:lang w:val="en-GB"/>
        </w:rPr>
        <w:t>period].</w:t>
      </w:r>
    </w:p>
    <w:p w14:paraId="71CB29C9" w14:textId="77777777" w:rsidR="004F3F56" w:rsidRPr="00B47C46" w:rsidRDefault="004F3F56" w:rsidP="00D25447">
      <w:pPr>
        <w:pStyle w:val="TableParagraph"/>
        <w:spacing w:line="276" w:lineRule="auto"/>
        <w:ind w:left="-2"/>
        <w:rPr>
          <w:b/>
          <w:bCs/>
          <w:lang w:val="en-GB"/>
        </w:rPr>
      </w:pPr>
    </w:p>
    <w:p w14:paraId="1A0EF709" w14:textId="63B701A1" w:rsidR="004F3F56" w:rsidRPr="00B47C46" w:rsidRDefault="13821926" w:rsidP="00D25447">
      <w:pPr>
        <w:pStyle w:val="TableParagraph"/>
        <w:tabs>
          <w:tab w:val="left" w:pos="3191"/>
        </w:tabs>
        <w:spacing w:line="276" w:lineRule="auto"/>
        <w:ind w:left="-2"/>
        <w:rPr>
          <w:b/>
          <w:bCs/>
          <w:lang w:val="en-GB"/>
        </w:rPr>
      </w:pPr>
      <w:r w:rsidRPr="00B47C46">
        <w:rPr>
          <w:b/>
          <w:bCs/>
          <w:lang w:val="en-GB"/>
        </w:rPr>
        <w:t>The first payment</w:t>
      </w:r>
      <w:r w:rsidRPr="00B47C46">
        <w:rPr>
          <w:b/>
          <w:bCs/>
          <w:spacing w:val="-7"/>
          <w:lang w:val="en-GB"/>
        </w:rPr>
        <w:t xml:space="preserve"> </w:t>
      </w:r>
      <w:r w:rsidRPr="00B47C46">
        <w:rPr>
          <w:b/>
          <w:bCs/>
          <w:lang w:val="en-GB"/>
        </w:rPr>
        <w:t>is</w:t>
      </w:r>
      <w:r w:rsidRPr="00B47C46">
        <w:rPr>
          <w:b/>
          <w:bCs/>
          <w:spacing w:val="-1"/>
          <w:lang w:val="en-GB"/>
        </w:rPr>
        <w:t xml:space="preserve"> </w:t>
      </w:r>
      <w:r w:rsidRPr="00B47C46">
        <w:rPr>
          <w:b/>
          <w:bCs/>
          <w:lang w:val="en-GB"/>
        </w:rPr>
        <w:t>£</w:t>
      </w:r>
      <w:r w:rsidRPr="00B47C46">
        <w:rPr>
          <w:b/>
          <w:bCs/>
          <w:u w:val="single"/>
          <w:lang w:val="en-GB"/>
        </w:rPr>
        <w:t xml:space="preserve"> </w:t>
      </w:r>
      <w:r w:rsidR="004F3F56" w:rsidRPr="00B47C46">
        <w:rPr>
          <w:b/>
          <w:bCs/>
          <w:u w:val="single"/>
          <w:lang w:val="en-GB"/>
        </w:rPr>
        <w:tab/>
      </w:r>
      <w:r w:rsidRPr="00B47C46">
        <w:rPr>
          <w:b/>
          <w:bCs/>
          <w:lang w:val="en-GB"/>
        </w:rPr>
        <w:t xml:space="preserve">in respect of the period </w:t>
      </w:r>
      <w:r w:rsidR="0051583C" w:rsidRPr="00B47C46">
        <w:rPr>
          <w:b/>
          <w:bCs/>
          <w:i/>
          <w:iCs/>
          <w:lang w:val="en-GB"/>
        </w:rPr>
        <w:t>__/__/____</w:t>
      </w:r>
      <w:r w:rsidRPr="00B47C46">
        <w:rPr>
          <w:b/>
          <w:bCs/>
          <w:lang w:val="en-GB"/>
        </w:rPr>
        <w:t xml:space="preserve"> </w:t>
      </w:r>
      <w:r w:rsidR="0051583C" w:rsidRPr="00B47C46">
        <w:rPr>
          <w:b/>
          <w:bCs/>
          <w:lang w:val="en-GB"/>
        </w:rPr>
        <w:t xml:space="preserve">to </w:t>
      </w:r>
      <w:r w:rsidR="0051583C" w:rsidRPr="00B47C46">
        <w:rPr>
          <w:b/>
          <w:bCs/>
          <w:i/>
          <w:iCs/>
          <w:lang w:val="en-GB"/>
        </w:rPr>
        <w:t xml:space="preserve">__/__/____ </w:t>
      </w:r>
      <w:r w:rsidRPr="00B47C46">
        <w:rPr>
          <w:b/>
          <w:bCs/>
          <w:lang w:val="en-GB"/>
        </w:rPr>
        <w:t xml:space="preserve">to be paid on </w:t>
      </w:r>
      <w:r w:rsidR="0051583C" w:rsidRPr="00B47C46">
        <w:rPr>
          <w:b/>
          <w:bCs/>
          <w:i/>
          <w:iCs/>
          <w:lang w:val="en-GB"/>
        </w:rPr>
        <w:t>__/__/____</w:t>
      </w:r>
      <w:r w:rsidRPr="00B47C46">
        <w:rPr>
          <w:b/>
          <w:bCs/>
          <w:lang w:val="en-GB"/>
        </w:rPr>
        <w:t xml:space="preserve">. Subsequent payments should be made </w:t>
      </w:r>
      <w:r w:rsidR="0051583C" w:rsidRPr="00B47C46">
        <w:rPr>
          <w:b/>
          <w:bCs/>
          <w:lang w:val="en-GB"/>
        </w:rPr>
        <w:t>on ___ day of the month</w:t>
      </w:r>
      <w:r w:rsidRPr="00B47C46">
        <w:rPr>
          <w:b/>
          <w:bCs/>
          <w:lang w:val="en-GB"/>
        </w:rPr>
        <w:t>.</w:t>
      </w:r>
    </w:p>
    <w:p w14:paraId="4B27E737" w14:textId="77777777" w:rsidR="004F3F56" w:rsidRPr="00B47C46" w:rsidRDefault="004F3F56" w:rsidP="00D25447">
      <w:pPr>
        <w:pStyle w:val="TableParagraph"/>
        <w:spacing w:line="276" w:lineRule="auto"/>
        <w:ind w:left="-2"/>
        <w:rPr>
          <w:b/>
          <w:bCs/>
          <w:lang w:val="en-GB"/>
        </w:rPr>
      </w:pPr>
    </w:p>
    <w:p w14:paraId="54DE05BE" w14:textId="65D01143" w:rsidR="004F3F56" w:rsidRPr="00B47C46" w:rsidRDefault="13821926" w:rsidP="00D25447">
      <w:pPr>
        <w:pStyle w:val="TableParagraph"/>
        <w:spacing w:line="276" w:lineRule="auto"/>
        <w:ind w:left="-2"/>
        <w:rPr>
          <w:b/>
          <w:bCs/>
          <w:lang w:val="en-GB"/>
        </w:rPr>
      </w:pPr>
      <w:r w:rsidRPr="00B47C46">
        <w:rPr>
          <w:b/>
          <w:bCs/>
          <w:lang w:val="en-GB"/>
        </w:rPr>
        <w:t xml:space="preserve">Method by which rent is to be paid: </w:t>
      </w:r>
      <w:r w:rsidR="0051583C" w:rsidRPr="00B47C46">
        <w:rPr>
          <w:b/>
          <w:bCs/>
          <w:lang w:val="en-GB"/>
        </w:rPr>
        <w:t>Standing order/deduction from wages/bank transfer/cash</w:t>
      </w:r>
      <w:r w:rsidR="3CED2000" w:rsidRPr="00B47C46">
        <w:rPr>
          <w:b/>
          <w:bCs/>
          <w:lang w:val="en-GB"/>
        </w:rPr>
        <w:t>.</w:t>
      </w:r>
    </w:p>
    <w:p w14:paraId="21B328AF" w14:textId="77777777" w:rsidR="0051583C" w:rsidRPr="00B47C46" w:rsidRDefault="0051583C" w:rsidP="00D25447">
      <w:pPr>
        <w:pStyle w:val="TableParagraph"/>
        <w:spacing w:line="276" w:lineRule="auto"/>
        <w:ind w:left="-2"/>
        <w:rPr>
          <w:b/>
          <w:bCs/>
          <w:lang w:val="en-GB"/>
        </w:rPr>
      </w:pPr>
    </w:p>
    <w:p w14:paraId="1C6D919D" w14:textId="75FB7C3E" w:rsidR="004F3F56" w:rsidRPr="00B47C46" w:rsidRDefault="13821926" w:rsidP="00D25447">
      <w:pPr>
        <w:pStyle w:val="Heading1"/>
        <w:rPr>
          <w:lang w:val="en-GB"/>
        </w:rPr>
      </w:pPr>
      <w:r w:rsidRPr="00B47C46">
        <w:rPr>
          <w:lang w:val="en-GB"/>
        </w:rPr>
        <w:t>Rent receipts</w:t>
      </w:r>
      <w:r w:rsidR="00AC670B" w:rsidRPr="00B47C46">
        <w:rPr>
          <w:lang w:val="en-GB"/>
        </w:rPr>
        <w:t xml:space="preserve"> and proof of </w:t>
      </w:r>
      <w:proofErr w:type="gramStart"/>
      <w:r w:rsidR="00AC670B" w:rsidRPr="00B47C46">
        <w:rPr>
          <w:lang w:val="en-GB"/>
        </w:rPr>
        <w:t>payment</w:t>
      </w:r>
      <w:proofErr w:type="gramEnd"/>
    </w:p>
    <w:p w14:paraId="3277E989" w14:textId="77777777" w:rsidR="004F3F56" w:rsidRPr="00B47C46" w:rsidRDefault="13821926" w:rsidP="00D25447">
      <w:pPr>
        <w:pStyle w:val="TableParagraph"/>
        <w:spacing w:line="276" w:lineRule="auto"/>
        <w:ind w:left="-2"/>
        <w:rPr>
          <w:b/>
          <w:bCs/>
          <w:lang w:val="en-GB"/>
        </w:rPr>
      </w:pPr>
      <w:r w:rsidRPr="00B47C46">
        <w:rPr>
          <w:b/>
          <w:bCs/>
          <w:lang w:val="en-GB"/>
        </w:rPr>
        <w:t>Where any payment of rent is made in cash, the Landlord must provide the Tenant with a dated</w:t>
      </w:r>
      <w:r w:rsidR="7FCDF8FA" w:rsidRPr="00B47C46">
        <w:rPr>
          <w:b/>
          <w:bCs/>
          <w:lang w:val="en-GB"/>
        </w:rPr>
        <w:t xml:space="preserve"> </w:t>
      </w:r>
      <w:r w:rsidRPr="00B47C46">
        <w:rPr>
          <w:b/>
          <w:bCs/>
          <w:lang w:val="en-GB"/>
        </w:rPr>
        <w:t>written receipt for the payment stating: the amount paid, and either (as the case may be) the amount which remains outstanding, or confirmation that no further amount remains outstanding.</w:t>
      </w:r>
    </w:p>
    <w:p w14:paraId="11CDD44A" w14:textId="77777777" w:rsidR="00AC670B" w:rsidRPr="00B47C46" w:rsidRDefault="00AC670B" w:rsidP="00D25447">
      <w:pPr>
        <w:pStyle w:val="TableParagraph"/>
        <w:spacing w:line="276" w:lineRule="auto"/>
        <w:ind w:left="-2"/>
        <w:rPr>
          <w:b/>
          <w:bCs/>
          <w:lang w:val="en-GB"/>
        </w:rPr>
      </w:pPr>
    </w:p>
    <w:p w14:paraId="17E00554" w14:textId="5AA334F3" w:rsidR="00AC670B" w:rsidRPr="00B47C46" w:rsidRDefault="00AC670B" w:rsidP="00D25447">
      <w:pPr>
        <w:pStyle w:val="TableParagraph"/>
        <w:spacing w:line="276" w:lineRule="auto"/>
        <w:ind w:left="-2"/>
        <w:rPr>
          <w:b/>
          <w:bCs/>
          <w:lang w:val="en-GB"/>
        </w:rPr>
      </w:pPr>
      <w:r w:rsidRPr="00B47C46">
        <w:rPr>
          <w:b/>
          <w:bCs/>
          <w:lang w:val="en-GB"/>
        </w:rPr>
        <w:t>The Landlord may require the Tenant to provide proof of payment where payment is being made into the Landlord’s bank account and not subject to a standing order.</w:t>
      </w:r>
    </w:p>
    <w:p w14:paraId="3D46FAC5" w14:textId="77777777" w:rsidR="00D25447" w:rsidRPr="00B47C46" w:rsidRDefault="00D25447" w:rsidP="00D25447">
      <w:pPr>
        <w:pStyle w:val="TableParagraph"/>
        <w:spacing w:line="276" w:lineRule="auto"/>
        <w:ind w:left="-2"/>
        <w:rPr>
          <w:b/>
          <w:bCs/>
          <w:lang w:val="en-GB"/>
        </w:rPr>
      </w:pPr>
    </w:p>
    <w:p w14:paraId="670F34C6" w14:textId="77777777" w:rsidR="004F3F56" w:rsidRPr="00B47C46" w:rsidRDefault="13821926" w:rsidP="00D25447">
      <w:pPr>
        <w:pStyle w:val="Heading1"/>
        <w:rPr>
          <w:lang w:val="en-GB"/>
        </w:rPr>
      </w:pPr>
      <w:r w:rsidRPr="00B47C46">
        <w:rPr>
          <w:lang w:val="en-GB"/>
        </w:rPr>
        <w:t xml:space="preserve">Rent </w:t>
      </w:r>
      <w:proofErr w:type="gramStart"/>
      <w:r w:rsidRPr="00B47C46">
        <w:rPr>
          <w:lang w:val="en-GB"/>
        </w:rPr>
        <w:t>increases</w:t>
      </w:r>
      <w:proofErr w:type="gramEnd"/>
    </w:p>
    <w:p w14:paraId="4D688EA2" w14:textId="30B0D4BB" w:rsidR="004F3F56" w:rsidRPr="00B47C46" w:rsidRDefault="13821926" w:rsidP="00D25447">
      <w:pPr>
        <w:pStyle w:val="TableParagraph"/>
        <w:spacing w:line="276" w:lineRule="auto"/>
        <w:ind w:left="-2"/>
        <w:rPr>
          <w:b/>
          <w:bCs/>
          <w:lang w:val="en-GB"/>
        </w:rPr>
      </w:pPr>
      <w:r w:rsidRPr="00B47C46">
        <w:rPr>
          <w:b/>
          <w:bCs/>
          <w:lang w:val="en-GB"/>
        </w:rPr>
        <w:t xml:space="preserve">The rent cannot be increased more than once in any </w:t>
      </w:r>
      <w:r w:rsidR="00F34881" w:rsidRPr="00B47C46">
        <w:rPr>
          <w:b/>
          <w:bCs/>
          <w:lang w:val="en-GB"/>
        </w:rPr>
        <w:t>twelve-month</w:t>
      </w:r>
      <w:r w:rsidRPr="00B47C46">
        <w:rPr>
          <w:b/>
          <w:bCs/>
          <w:lang w:val="en-GB"/>
        </w:rPr>
        <w:t xml:space="preserve"> period and the Landlord must give the Tenant at least three months’ </w:t>
      </w:r>
      <w:r w:rsidR="3D893C1E" w:rsidRPr="00B47C46">
        <w:rPr>
          <w:b/>
          <w:bCs/>
          <w:lang w:val="en-GB"/>
        </w:rPr>
        <w:t xml:space="preserve">written </w:t>
      </w:r>
      <w:r w:rsidRPr="00B47C46">
        <w:rPr>
          <w:b/>
          <w:bCs/>
          <w:lang w:val="en-GB"/>
        </w:rPr>
        <w:t>notice before any increase can take place.</w:t>
      </w:r>
      <w:r w:rsidR="00287C47" w:rsidRPr="00B47C46">
        <w:rPr>
          <w:b/>
          <w:bCs/>
          <w:lang w:val="en-GB"/>
        </w:rPr>
        <w:t xml:space="preserve"> This</w:t>
      </w:r>
      <w:r w:rsidR="0084043D">
        <w:rPr>
          <w:b/>
          <w:bCs/>
          <w:lang w:val="en-GB"/>
        </w:rPr>
        <w:t xml:space="preserve"> paragraph</w:t>
      </w:r>
      <w:r w:rsidR="00287C47" w:rsidRPr="00B47C46">
        <w:rPr>
          <w:b/>
          <w:bCs/>
          <w:lang w:val="en-GB"/>
        </w:rPr>
        <w:t xml:space="preserve"> may not apply to increases in heating charges as set out in section 27, if included in the agreement.</w:t>
      </w:r>
    </w:p>
    <w:p w14:paraId="2BE25836" w14:textId="2CC3CA46" w:rsidR="00D25447" w:rsidRPr="00940B96" w:rsidRDefault="00D25447" w:rsidP="00D25447">
      <w:pPr>
        <w:pStyle w:val="TableParagraph"/>
        <w:spacing w:line="276" w:lineRule="auto"/>
        <w:ind w:left="-2"/>
        <w:rPr>
          <w:lang w:val="en-GB"/>
        </w:rPr>
      </w:pPr>
    </w:p>
    <w:p w14:paraId="255ED514" w14:textId="548BCDAA" w:rsidR="004F3F56" w:rsidRPr="00B47C46" w:rsidRDefault="13821926" w:rsidP="00D25447">
      <w:pPr>
        <w:pStyle w:val="Heading1"/>
        <w:rPr>
          <w:b w:val="0"/>
          <w:bCs w:val="0"/>
          <w:lang w:val="en-GB"/>
        </w:rPr>
      </w:pPr>
      <w:r w:rsidRPr="00B47C46">
        <w:rPr>
          <w:b w:val="0"/>
          <w:bCs w:val="0"/>
          <w:lang w:val="en-GB"/>
        </w:rPr>
        <w:t>Deposit</w:t>
      </w:r>
      <w:r w:rsidR="00F45FF6" w:rsidRPr="00B47C46">
        <w:rPr>
          <w:b w:val="0"/>
          <w:bCs w:val="0"/>
          <w:lang w:val="en-GB"/>
        </w:rPr>
        <w:t xml:space="preserve"> (Optional)</w:t>
      </w:r>
    </w:p>
    <w:p w14:paraId="4221225A" w14:textId="3BCECE18" w:rsidR="004F3F56" w:rsidRPr="00940B96" w:rsidRDefault="004F3F56" w:rsidP="00D25447">
      <w:pPr>
        <w:pStyle w:val="TableParagraph"/>
        <w:spacing w:line="276" w:lineRule="auto"/>
        <w:ind w:left="-2"/>
        <w:rPr>
          <w:lang w:val="en-GB"/>
        </w:rPr>
      </w:pPr>
      <w:r w:rsidRPr="00940B96">
        <w:rPr>
          <w:lang w:val="en-GB"/>
        </w:rPr>
        <w:t xml:space="preserve">At the start date of the tenancy or before, a deposit of £ </w:t>
      </w:r>
      <w:r w:rsidR="00AD176D" w:rsidRPr="00940B96">
        <w:rPr>
          <w:lang w:val="en-GB"/>
        </w:rPr>
        <w:t xml:space="preserve">____ </w:t>
      </w:r>
      <w:r w:rsidRPr="00940B96">
        <w:rPr>
          <w:lang w:val="en-GB"/>
        </w:rPr>
        <w:t>will be paid by the Tenant to the Landlord. The Landlord will issue a receipt for the deposit to the Tenant. No interest shall be paid by the Landlord to the Tenant for the deposit.</w:t>
      </w:r>
    </w:p>
    <w:p w14:paraId="0C2FB87B" w14:textId="77777777" w:rsidR="004F3F56" w:rsidRPr="00940B96" w:rsidRDefault="004F3F56" w:rsidP="00D25447">
      <w:pPr>
        <w:pStyle w:val="TableParagraph"/>
        <w:spacing w:line="276" w:lineRule="auto"/>
        <w:ind w:left="-2"/>
        <w:rPr>
          <w:lang w:val="en-GB"/>
        </w:rPr>
      </w:pPr>
    </w:p>
    <w:p w14:paraId="1F8AEBC5" w14:textId="7F1B309B" w:rsidR="0046149C" w:rsidRPr="00940B96" w:rsidRDefault="13821926" w:rsidP="00D25447">
      <w:pPr>
        <w:pStyle w:val="TableParagraph"/>
        <w:spacing w:line="276" w:lineRule="auto"/>
        <w:ind w:left="-2"/>
        <w:rPr>
          <w:lang w:val="en-GB"/>
        </w:rPr>
      </w:pPr>
      <w:r w:rsidRPr="00940B96">
        <w:rPr>
          <w:lang w:val="en-GB"/>
        </w:rPr>
        <w:t xml:space="preserve">Where it is provided in this Agreement that the Tenant is responsible for a particular cost or to do any </w:t>
      </w:r>
      <w:proofErr w:type="gramStart"/>
      <w:r w:rsidRPr="00940B96">
        <w:rPr>
          <w:lang w:val="en-GB"/>
        </w:rPr>
        <w:t>particular thing</w:t>
      </w:r>
      <w:proofErr w:type="gramEnd"/>
      <w:r w:rsidRPr="00940B96">
        <w:rPr>
          <w:lang w:val="en-GB"/>
        </w:rPr>
        <w:t xml:space="preserve"> and the Tenant fails to meet that cost, or the Landlord carries out work or performs any other obligation for which the Tenant is responsible, the Landlord can deduct reasonable costs</w:t>
      </w:r>
      <w:r w:rsidR="7FCDF8FA" w:rsidRPr="00940B96">
        <w:rPr>
          <w:lang w:val="en-GB"/>
        </w:rPr>
        <w:t xml:space="preserve"> </w:t>
      </w:r>
      <w:r w:rsidRPr="00940B96">
        <w:rPr>
          <w:lang w:val="en-GB"/>
        </w:rPr>
        <w:t>from any deposit paid by the Tenant</w:t>
      </w:r>
      <w:r w:rsidR="287CF90B" w:rsidRPr="00940B96">
        <w:rPr>
          <w:lang w:val="en-GB"/>
        </w:rPr>
        <w:t>.</w:t>
      </w:r>
      <w:r w:rsidR="00AD176D" w:rsidRPr="00940B96">
        <w:rPr>
          <w:lang w:val="en-GB"/>
        </w:rPr>
        <w:t xml:space="preserve"> </w:t>
      </w:r>
    </w:p>
    <w:p w14:paraId="2F83BAA9" w14:textId="77777777" w:rsidR="0046149C" w:rsidRPr="00940B96" w:rsidRDefault="0046149C" w:rsidP="00D25447">
      <w:pPr>
        <w:spacing w:line="276" w:lineRule="auto"/>
        <w:ind w:left="-2"/>
      </w:pPr>
    </w:p>
    <w:p w14:paraId="6B9CB3EB" w14:textId="5FD3482B" w:rsidR="004F3F56" w:rsidRPr="00940B96" w:rsidRDefault="13821926" w:rsidP="00D25447">
      <w:pPr>
        <w:pStyle w:val="TableParagraph"/>
        <w:spacing w:line="276" w:lineRule="auto"/>
        <w:ind w:left="-2"/>
        <w:rPr>
          <w:lang w:val="en-GB"/>
        </w:rPr>
      </w:pPr>
      <w:r w:rsidRPr="00940B96">
        <w:rPr>
          <w:lang w:val="en-GB"/>
        </w:rPr>
        <w:t xml:space="preserve">This would include cases where a </w:t>
      </w:r>
      <w:r w:rsidR="00F34881">
        <w:rPr>
          <w:lang w:val="en-GB"/>
        </w:rPr>
        <w:t>Tenant</w:t>
      </w:r>
      <w:r w:rsidRPr="00940B96">
        <w:rPr>
          <w:lang w:val="en-GB"/>
        </w:rPr>
        <w:t xml:space="preserve"> has not paid </w:t>
      </w:r>
      <w:r w:rsidR="24BFCB97" w:rsidRPr="00940B96">
        <w:rPr>
          <w:lang w:val="en-GB"/>
        </w:rPr>
        <w:t>all</w:t>
      </w:r>
      <w:r w:rsidRPr="00940B96">
        <w:rPr>
          <w:lang w:val="en-GB"/>
        </w:rPr>
        <w:t xml:space="preserve"> the rent payable, any amount in respect</w:t>
      </w:r>
      <w:r w:rsidR="7FCDF8FA" w:rsidRPr="00940B96">
        <w:rPr>
          <w:lang w:val="en-GB"/>
        </w:rPr>
        <w:t xml:space="preserve"> </w:t>
      </w:r>
      <w:r w:rsidRPr="00940B96">
        <w:rPr>
          <w:lang w:val="en-GB"/>
        </w:rPr>
        <w:t>of one-off services, or unpaid utility bills, or a sum in relation to breakages or cleaning.</w:t>
      </w:r>
    </w:p>
    <w:p w14:paraId="75AF25FE" w14:textId="77777777" w:rsidR="004F3F56" w:rsidRPr="00940B96" w:rsidRDefault="004F3F56" w:rsidP="00D25447">
      <w:pPr>
        <w:pStyle w:val="TableParagraph"/>
        <w:spacing w:line="276" w:lineRule="auto"/>
        <w:ind w:left="-2"/>
        <w:rPr>
          <w:lang w:val="en-GB"/>
        </w:rPr>
      </w:pPr>
    </w:p>
    <w:p w14:paraId="5B518991" w14:textId="77777777" w:rsidR="004F3F56" w:rsidRPr="00940B96" w:rsidRDefault="13821926" w:rsidP="00D25447">
      <w:pPr>
        <w:pStyle w:val="TableParagraph"/>
        <w:spacing w:line="276" w:lineRule="auto"/>
        <w:ind w:left="-2"/>
        <w:rPr>
          <w:lang w:val="en-GB"/>
        </w:rPr>
      </w:pPr>
      <w:r w:rsidRPr="00940B96">
        <w:rPr>
          <w:lang w:val="en-GB"/>
        </w:rPr>
        <w:t>At the end of the tenancy the Landlord must release the deposit less any permitted deductions to the Tenant. If the Tenant disagrees with the amount, they can submit a claim to the courts.</w:t>
      </w:r>
    </w:p>
    <w:p w14:paraId="62176919" w14:textId="77777777" w:rsidR="004F3F56" w:rsidRPr="00940B96" w:rsidRDefault="004F3F56" w:rsidP="00D25447">
      <w:pPr>
        <w:pStyle w:val="TableParagraph"/>
        <w:spacing w:line="276" w:lineRule="auto"/>
        <w:ind w:left="-2"/>
        <w:rPr>
          <w:lang w:val="en-GB"/>
        </w:rPr>
      </w:pPr>
    </w:p>
    <w:p w14:paraId="3727D3BA" w14:textId="40007F85" w:rsidR="004F3F56" w:rsidRPr="00940B96" w:rsidRDefault="13821926" w:rsidP="00D25447">
      <w:pPr>
        <w:pStyle w:val="TableParagraph"/>
        <w:spacing w:line="276" w:lineRule="auto"/>
        <w:ind w:left="-2"/>
        <w:rPr>
          <w:lang w:val="en-GB"/>
        </w:rPr>
      </w:pPr>
      <w:r w:rsidRPr="00940B96">
        <w:rPr>
          <w:lang w:val="en-GB"/>
        </w:rPr>
        <w:t>Where the Tenant owes the Landlord an amount greater than the amount of the deposit, the Tenant will remain liable for these costs, and the Landlord may take action to recover the difference from the</w:t>
      </w:r>
      <w:r w:rsidR="3CED2000" w:rsidRPr="00940B96">
        <w:rPr>
          <w:lang w:val="en-GB"/>
        </w:rPr>
        <w:t xml:space="preserve"> </w:t>
      </w:r>
      <w:r w:rsidRPr="00940B96">
        <w:rPr>
          <w:lang w:val="en-GB"/>
        </w:rPr>
        <w:t>Tenant</w:t>
      </w:r>
      <w:r w:rsidR="00AD176D" w:rsidRPr="00940B96">
        <w:rPr>
          <w:lang w:val="en-GB"/>
        </w:rPr>
        <w:t xml:space="preserve"> or deduct it from other amounts owed to the </w:t>
      </w:r>
      <w:r w:rsidR="00F34881">
        <w:rPr>
          <w:lang w:val="en-GB"/>
        </w:rPr>
        <w:t>Tenant</w:t>
      </w:r>
      <w:r w:rsidR="00AD176D" w:rsidRPr="00940B96">
        <w:rPr>
          <w:lang w:val="en-GB"/>
        </w:rPr>
        <w:t xml:space="preserve"> by the Landlord</w:t>
      </w:r>
      <w:r w:rsidR="00F34881">
        <w:rPr>
          <w:lang w:val="en-GB"/>
        </w:rPr>
        <w:t>.</w:t>
      </w:r>
    </w:p>
    <w:p w14:paraId="4F977C37" w14:textId="49F1E624" w:rsidR="009E343F" w:rsidRPr="00940B96" w:rsidRDefault="009E343F" w:rsidP="005B4788">
      <w:pPr>
        <w:pStyle w:val="TableParagraph"/>
        <w:spacing w:line="276" w:lineRule="auto"/>
        <w:rPr>
          <w:lang w:val="en-GB"/>
        </w:rPr>
      </w:pPr>
    </w:p>
    <w:p w14:paraId="6B462643" w14:textId="77777777" w:rsidR="004F3F56" w:rsidRPr="00B47C46" w:rsidRDefault="13821926" w:rsidP="00D25447">
      <w:pPr>
        <w:pStyle w:val="Heading1"/>
        <w:rPr>
          <w:lang w:val="en-GB"/>
        </w:rPr>
      </w:pPr>
      <w:r w:rsidRPr="00B47C46">
        <w:rPr>
          <w:lang w:val="en-GB"/>
        </w:rPr>
        <w:t>Subletting and assignation</w:t>
      </w:r>
    </w:p>
    <w:p w14:paraId="7D36C13D" w14:textId="77777777" w:rsidR="004F3F56" w:rsidRPr="00B47C46" w:rsidRDefault="004F3F56" w:rsidP="00D25447">
      <w:pPr>
        <w:pStyle w:val="TableParagraph"/>
        <w:spacing w:line="276" w:lineRule="auto"/>
        <w:ind w:left="-2"/>
        <w:rPr>
          <w:b/>
          <w:bCs/>
          <w:lang w:val="en-GB"/>
        </w:rPr>
      </w:pPr>
      <w:r w:rsidRPr="00B47C46">
        <w:rPr>
          <w:b/>
          <w:bCs/>
          <w:lang w:val="en-GB"/>
        </w:rPr>
        <w:t>Unless the Tenant has received prior written permission from the Landlord, the Tenant must not:</w:t>
      </w:r>
    </w:p>
    <w:p w14:paraId="38A031EE" w14:textId="77777777" w:rsidR="004F3F56" w:rsidRPr="00B47C46" w:rsidRDefault="13821926" w:rsidP="009E343F">
      <w:pPr>
        <w:pStyle w:val="TableParagraph"/>
        <w:numPr>
          <w:ilvl w:val="0"/>
          <w:numId w:val="2"/>
        </w:numPr>
        <w:spacing w:line="276" w:lineRule="auto"/>
        <w:rPr>
          <w:b/>
          <w:bCs/>
          <w:lang w:val="en-GB"/>
        </w:rPr>
      </w:pPr>
      <w:r w:rsidRPr="00B47C46">
        <w:rPr>
          <w:b/>
          <w:bCs/>
          <w:lang w:val="en-GB"/>
        </w:rPr>
        <w:t>sublet the Let Property (or any part of</w:t>
      </w:r>
      <w:r w:rsidRPr="00B47C46">
        <w:rPr>
          <w:b/>
          <w:bCs/>
          <w:spacing w:val="-12"/>
          <w:lang w:val="en-GB"/>
        </w:rPr>
        <w:t xml:space="preserve"> </w:t>
      </w:r>
      <w:r w:rsidRPr="00B47C46">
        <w:rPr>
          <w:b/>
          <w:bCs/>
          <w:lang w:val="en-GB"/>
        </w:rPr>
        <w:t>it),</w:t>
      </w:r>
    </w:p>
    <w:p w14:paraId="74A8392C" w14:textId="77777777" w:rsidR="004F3F56" w:rsidRPr="00B47C46" w:rsidRDefault="13821926" w:rsidP="009E343F">
      <w:pPr>
        <w:pStyle w:val="TableParagraph"/>
        <w:numPr>
          <w:ilvl w:val="0"/>
          <w:numId w:val="2"/>
        </w:numPr>
        <w:spacing w:line="276" w:lineRule="auto"/>
        <w:rPr>
          <w:b/>
          <w:bCs/>
          <w:lang w:val="en-GB"/>
        </w:rPr>
      </w:pPr>
      <w:r w:rsidRPr="00B47C46">
        <w:rPr>
          <w:b/>
          <w:bCs/>
          <w:lang w:val="en-GB"/>
        </w:rPr>
        <w:t>take in a</w:t>
      </w:r>
      <w:r w:rsidRPr="00B47C46">
        <w:rPr>
          <w:b/>
          <w:bCs/>
          <w:spacing w:val="-1"/>
          <w:lang w:val="en-GB"/>
        </w:rPr>
        <w:t xml:space="preserve"> </w:t>
      </w:r>
      <w:r w:rsidRPr="00B47C46">
        <w:rPr>
          <w:b/>
          <w:bCs/>
          <w:lang w:val="en-GB"/>
        </w:rPr>
        <w:t>lodger,</w:t>
      </w:r>
    </w:p>
    <w:p w14:paraId="74A63249" w14:textId="77777777" w:rsidR="004F3F56" w:rsidRPr="00B47C46" w:rsidRDefault="13821926" w:rsidP="009E343F">
      <w:pPr>
        <w:pStyle w:val="TableParagraph"/>
        <w:numPr>
          <w:ilvl w:val="0"/>
          <w:numId w:val="2"/>
        </w:numPr>
        <w:spacing w:line="276" w:lineRule="auto"/>
        <w:rPr>
          <w:b/>
          <w:bCs/>
          <w:lang w:val="en-GB"/>
        </w:rPr>
      </w:pPr>
      <w:r w:rsidRPr="00B47C46">
        <w:rPr>
          <w:b/>
          <w:bCs/>
          <w:lang w:val="en-GB"/>
        </w:rPr>
        <w:t>assign the Tenant’s interest in the Let Property (or any part of it),</w:t>
      </w:r>
      <w:r w:rsidRPr="00B47C46">
        <w:rPr>
          <w:b/>
          <w:bCs/>
          <w:spacing w:val="-11"/>
          <w:lang w:val="en-GB"/>
        </w:rPr>
        <w:t xml:space="preserve"> </w:t>
      </w:r>
      <w:r w:rsidRPr="00B47C46">
        <w:rPr>
          <w:b/>
          <w:bCs/>
          <w:lang w:val="en-GB"/>
        </w:rPr>
        <w:t>or</w:t>
      </w:r>
    </w:p>
    <w:p w14:paraId="26E40A8A" w14:textId="77777777" w:rsidR="004F3F56" w:rsidRPr="00B47C46" w:rsidRDefault="13821926" w:rsidP="009E343F">
      <w:pPr>
        <w:pStyle w:val="TableParagraph"/>
        <w:numPr>
          <w:ilvl w:val="0"/>
          <w:numId w:val="2"/>
        </w:numPr>
        <w:spacing w:line="276" w:lineRule="auto"/>
        <w:rPr>
          <w:b/>
          <w:bCs/>
          <w:lang w:val="en-GB"/>
        </w:rPr>
      </w:pPr>
      <w:proofErr w:type="gramStart"/>
      <w:r w:rsidRPr="00B47C46">
        <w:rPr>
          <w:b/>
          <w:bCs/>
          <w:lang w:val="en-GB"/>
        </w:rPr>
        <w:t>otherwise</w:t>
      </w:r>
      <w:proofErr w:type="gramEnd"/>
      <w:r w:rsidRPr="00B47C46">
        <w:rPr>
          <w:b/>
          <w:bCs/>
          <w:lang w:val="en-GB"/>
        </w:rPr>
        <w:t xml:space="preserve"> part with, or give up to another person, possession of the Let Property (or any part of</w:t>
      </w:r>
      <w:r w:rsidRPr="00B47C46">
        <w:rPr>
          <w:b/>
          <w:bCs/>
          <w:spacing w:val="-26"/>
          <w:lang w:val="en-GB"/>
        </w:rPr>
        <w:t xml:space="preserve"> </w:t>
      </w:r>
      <w:r w:rsidRPr="00B47C46">
        <w:rPr>
          <w:b/>
          <w:bCs/>
          <w:lang w:val="en-GB"/>
        </w:rPr>
        <w:t>it).</w:t>
      </w:r>
    </w:p>
    <w:p w14:paraId="4848A49D" w14:textId="77777777" w:rsidR="004F3F56" w:rsidRPr="00B47C46" w:rsidRDefault="13821926" w:rsidP="00D25447">
      <w:pPr>
        <w:pStyle w:val="Heading1"/>
        <w:rPr>
          <w:lang w:val="en-GB"/>
        </w:rPr>
      </w:pPr>
      <w:r w:rsidRPr="00B47C46">
        <w:rPr>
          <w:lang w:val="en-GB"/>
        </w:rPr>
        <w:lastRenderedPageBreak/>
        <w:t>Notification about other residents</w:t>
      </w:r>
    </w:p>
    <w:p w14:paraId="753EF1D9" w14:textId="00C89B49" w:rsidR="004F3F56" w:rsidRPr="00B47C46" w:rsidRDefault="13821926" w:rsidP="00D25447">
      <w:pPr>
        <w:pStyle w:val="TableParagraph"/>
        <w:spacing w:line="276" w:lineRule="auto"/>
        <w:ind w:left="-2"/>
        <w:rPr>
          <w:b/>
          <w:bCs/>
          <w:lang w:val="en-GB"/>
        </w:rPr>
      </w:pPr>
      <w:r w:rsidRPr="00B47C46">
        <w:rPr>
          <w:b/>
          <w:bCs/>
          <w:lang w:val="en-GB"/>
        </w:rPr>
        <w:t xml:space="preserve">If a person aged </w:t>
      </w:r>
      <w:r w:rsidR="00EF6DE1" w:rsidRPr="00B47C46">
        <w:rPr>
          <w:b/>
          <w:bCs/>
          <w:lang w:val="en-GB"/>
        </w:rPr>
        <w:t xml:space="preserve">16 </w:t>
      </w:r>
      <w:r w:rsidRPr="00B47C46">
        <w:rPr>
          <w:b/>
          <w:bCs/>
          <w:lang w:val="en-GB"/>
        </w:rPr>
        <w:t>or over (who is not a Joint Tenant) occupies the Let Property with the Tenant as</w:t>
      </w:r>
      <w:r w:rsidR="3CED2000" w:rsidRPr="00B47C46">
        <w:rPr>
          <w:b/>
          <w:bCs/>
          <w:lang w:val="en-GB"/>
        </w:rPr>
        <w:t xml:space="preserve"> </w:t>
      </w:r>
      <w:r w:rsidRPr="00B47C46">
        <w:rPr>
          <w:b/>
          <w:bCs/>
          <w:lang w:val="en-GB"/>
        </w:rPr>
        <w:t>that person’s only or principal home, the Tenant must tell the Landlord in writing that person’s name,</w:t>
      </w:r>
      <w:r w:rsidR="3CED2000" w:rsidRPr="00B47C46">
        <w:rPr>
          <w:b/>
          <w:bCs/>
          <w:lang w:val="en-GB"/>
        </w:rPr>
        <w:t xml:space="preserve"> </w:t>
      </w:r>
      <w:r w:rsidRPr="00B47C46">
        <w:rPr>
          <w:b/>
          <w:bCs/>
          <w:lang w:val="en-GB"/>
        </w:rPr>
        <w:t>and relationship to the Tenant.</w:t>
      </w:r>
      <w:r w:rsidR="00023162" w:rsidRPr="00B47C46">
        <w:rPr>
          <w:b/>
          <w:bCs/>
          <w:lang w:val="en-GB"/>
        </w:rPr>
        <w:t xml:space="preserve"> </w:t>
      </w:r>
      <w:r w:rsidR="004F3F56" w:rsidRPr="00B47C46">
        <w:rPr>
          <w:b/>
          <w:bCs/>
          <w:lang w:val="en-GB"/>
        </w:rPr>
        <w:t xml:space="preserve">If that person subsequently leaves the Let </w:t>
      </w:r>
      <w:proofErr w:type="gramStart"/>
      <w:r w:rsidR="004F3F56" w:rsidRPr="00B47C46">
        <w:rPr>
          <w:b/>
          <w:bCs/>
          <w:lang w:val="en-GB"/>
        </w:rPr>
        <w:t>Property</w:t>
      </w:r>
      <w:proofErr w:type="gramEnd"/>
      <w:r w:rsidR="004F3F56" w:rsidRPr="00B47C46">
        <w:rPr>
          <w:b/>
          <w:bCs/>
          <w:lang w:val="en-GB"/>
        </w:rPr>
        <w:t xml:space="preserve"> the Tenant must tell the Landlord.</w:t>
      </w:r>
    </w:p>
    <w:p w14:paraId="1605D3A1" w14:textId="77777777" w:rsidR="00F930F8" w:rsidRPr="00B47C46" w:rsidRDefault="00F930F8" w:rsidP="00D25447">
      <w:pPr>
        <w:pStyle w:val="TableParagraph"/>
        <w:spacing w:line="276" w:lineRule="auto"/>
        <w:ind w:left="-2"/>
        <w:rPr>
          <w:b/>
          <w:bCs/>
          <w:lang w:val="en-GB"/>
        </w:rPr>
      </w:pPr>
    </w:p>
    <w:p w14:paraId="3980E8D1" w14:textId="68B51E79" w:rsidR="004F3F56" w:rsidRPr="00B47C46" w:rsidRDefault="004F3F56" w:rsidP="00D25447">
      <w:pPr>
        <w:pStyle w:val="TableParagraph"/>
        <w:spacing w:line="276" w:lineRule="auto"/>
        <w:ind w:left="-2"/>
        <w:rPr>
          <w:b/>
          <w:bCs/>
          <w:lang w:val="en-GB"/>
        </w:rPr>
      </w:pPr>
      <w:r w:rsidRPr="00B47C46">
        <w:rPr>
          <w:b/>
          <w:bCs/>
          <w:lang w:val="en-GB"/>
        </w:rPr>
        <w:t xml:space="preserve">The Tenant </w:t>
      </w:r>
      <w:r w:rsidR="002C4A86">
        <w:rPr>
          <w:b/>
          <w:bCs/>
          <w:lang w:val="en-GB"/>
        </w:rPr>
        <w:t>must as far as is reasonably practicable take</w:t>
      </w:r>
      <w:r w:rsidRPr="00B47C46">
        <w:rPr>
          <w:b/>
          <w:bCs/>
          <w:lang w:val="en-GB"/>
        </w:rPr>
        <w:t xml:space="preserve"> care to ensure that anyone living with them does not do anything that would be a breach of this Agreement if they were the Tenant.</w:t>
      </w:r>
      <w:r w:rsidR="00023162" w:rsidRPr="00B47C46">
        <w:rPr>
          <w:b/>
          <w:bCs/>
          <w:lang w:val="en-GB"/>
        </w:rPr>
        <w:t xml:space="preserve"> </w:t>
      </w:r>
      <w:r w:rsidR="13821926" w:rsidRPr="00B47C46">
        <w:rPr>
          <w:b/>
          <w:bCs/>
          <w:lang w:val="en-GB"/>
        </w:rPr>
        <w:t>If they do, the Tenant will be treated as being responsible for any such action and will be liable for the cost of any repairs of items where required.</w:t>
      </w:r>
      <w:r w:rsidR="00023162" w:rsidRPr="00B47C46">
        <w:rPr>
          <w:b/>
          <w:bCs/>
          <w:lang w:val="en-GB"/>
        </w:rPr>
        <w:t xml:space="preserve"> </w:t>
      </w:r>
      <w:r w:rsidRPr="00B47C46">
        <w:rPr>
          <w:b/>
          <w:bCs/>
          <w:lang w:val="en-GB"/>
        </w:rPr>
        <w:t>When allowing a person to occupy the Let Property with the Tenant as that person’s only or principal</w:t>
      </w:r>
      <w:r w:rsidR="00023162" w:rsidRPr="00B47C46">
        <w:rPr>
          <w:b/>
          <w:bCs/>
          <w:lang w:val="en-GB"/>
        </w:rPr>
        <w:t xml:space="preserve"> </w:t>
      </w:r>
      <w:r w:rsidR="13821926" w:rsidRPr="00B47C46">
        <w:rPr>
          <w:b/>
          <w:bCs/>
          <w:lang w:val="en-GB"/>
        </w:rPr>
        <w:t>home, the Tenant must ensure that the Let Property does not become a “house in multiple occupation”.</w:t>
      </w:r>
    </w:p>
    <w:p w14:paraId="6EC14E5B" w14:textId="77777777" w:rsidR="00B1189B" w:rsidRPr="00B47C46" w:rsidRDefault="00B1189B" w:rsidP="00D25447">
      <w:pPr>
        <w:pStyle w:val="TableParagraph"/>
        <w:spacing w:line="276" w:lineRule="auto"/>
        <w:ind w:left="-2"/>
        <w:rPr>
          <w:b/>
          <w:bCs/>
          <w:lang w:val="en-GB"/>
        </w:rPr>
      </w:pPr>
    </w:p>
    <w:p w14:paraId="6F86955C" w14:textId="77777777" w:rsidR="004F3F56" w:rsidRPr="00B47C46" w:rsidRDefault="13821926" w:rsidP="00D25447">
      <w:pPr>
        <w:pStyle w:val="Heading1"/>
        <w:rPr>
          <w:lang w:val="en-GB"/>
        </w:rPr>
      </w:pPr>
      <w:r w:rsidRPr="00B47C46">
        <w:rPr>
          <w:lang w:val="en-GB"/>
        </w:rPr>
        <w:t>Overcrowding</w:t>
      </w:r>
    </w:p>
    <w:p w14:paraId="0952E91F" w14:textId="234FCE0A" w:rsidR="00DC3C7E" w:rsidRPr="00B47C46" w:rsidRDefault="00494967" w:rsidP="00DC3C7E">
      <w:pPr>
        <w:pStyle w:val="BodyText"/>
        <w:rPr>
          <w:b/>
          <w:bCs/>
        </w:rPr>
      </w:pPr>
      <w:r w:rsidRPr="00B47C46">
        <w:rPr>
          <w:b/>
          <w:bCs/>
        </w:rPr>
        <w:t xml:space="preserve">The </w:t>
      </w:r>
      <w:r w:rsidR="00136D17">
        <w:rPr>
          <w:b/>
          <w:bCs/>
        </w:rPr>
        <w:t>Landlord</w:t>
      </w:r>
      <w:r w:rsidRPr="00B47C46">
        <w:rPr>
          <w:b/>
          <w:bCs/>
        </w:rPr>
        <w:t xml:space="preserve"> may set a maximum number of people that can live in the property. That number may</w:t>
      </w:r>
      <w:r w:rsidR="00DC3C7E" w:rsidRPr="00B47C46">
        <w:rPr>
          <w:b/>
          <w:bCs/>
        </w:rPr>
        <w:t xml:space="preserve"> depend on the number and size of the rooms, and the age, </w:t>
      </w:r>
      <w:proofErr w:type="gramStart"/>
      <w:r w:rsidR="00DC3C7E" w:rsidRPr="00B47C46">
        <w:rPr>
          <w:b/>
          <w:bCs/>
        </w:rPr>
        <w:t>gender</w:t>
      </w:r>
      <w:proofErr w:type="gramEnd"/>
      <w:r w:rsidR="00DC3C7E" w:rsidRPr="00B47C46">
        <w:rPr>
          <w:b/>
          <w:bCs/>
        </w:rPr>
        <w:t xml:space="preserve"> and relationships of the people. Living rooms and bedrooms are counted as rooms, but not the kitchen or bathroom.</w:t>
      </w:r>
    </w:p>
    <w:p w14:paraId="65502E8D" w14:textId="77777777" w:rsidR="00DC3C7E" w:rsidRPr="00B47C46" w:rsidRDefault="00DC3C7E" w:rsidP="00D25447">
      <w:pPr>
        <w:spacing w:line="276" w:lineRule="auto"/>
        <w:ind w:left="-2"/>
        <w:rPr>
          <w:b/>
          <w:bCs/>
        </w:rPr>
      </w:pPr>
    </w:p>
    <w:p w14:paraId="7EF9BD73" w14:textId="4CC60F92" w:rsidR="0046149C" w:rsidRPr="00B47C46" w:rsidRDefault="004F3F56" w:rsidP="00D25447">
      <w:pPr>
        <w:spacing w:line="276" w:lineRule="auto"/>
        <w:ind w:left="-2"/>
        <w:rPr>
          <w:b/>
          <w:bCs/>
        </w:rPr>
      </w:pPr>
      <w:r w:rsidRPr="00B47C46">
        <w:rPr>
          <w:b/>
          <w:bCs/>
        </w:rPr>
        <w:t>The Tenant must not allow the Let Property to become overcrowded. If the Let Property does become overcrowded, the Landlord can take action to evict the Tenant as the Tenant has breached this term of this Agreement.</w:t>
      </w:r>
    </w:p>
    <w:p w14:paraId="4DE5E4AF" w14:textId="77777777" w:rsidR="0046149C" w:rsidRPr="00B47C46" w:rsidRDefault="0046149C" w:rsidP="00D25447">
      <w:pPr>
        <w:spacing w:line="276" w:lineRule="auto"/>
        <w:ind w:left="-2"/>
        <w:rPr>
          <w:b/>
          <w:bCs/>
        </w:rPr>
      </w:pPr>
    </w:p>
    <w:p w14:paraId="0782DA61" w14:textId="77777777" w:rsidR="004F3F56" w:rsidRPr="00B47C46" w:rsidRDefault="13821926" w:rsidP="00D25447">
      <w:pPr>
        <w:pStyle w:val="Heading1"/>
        <w:rPr>
          <w:lang w:val="en-GB"/>
        </w:rPr>
      </w:pPr>
      <w:r w:rsidRPr="00B47C46">
        <w:rPr>
          <w:lang w:val="en-GB"/>
        </w:rPr>
        <w:t>Insurance</w:t>
      </w:r>
    </w:p>
    <w:p w14:paraId="420075AF" w14:textId="65368DDA" w:rsidR="004F3F56" w:rsidRPr="00B47C46" w:rsidRDefault="004F3F56" w:rsidP="00D25447">
      <w:pPr>
        <w:pStyle w:val="TableParagraph"/>
        <w:spacing w:line="276" w:lineRule="auto"/>
        <w:ind w:left="-2"/>
        <w:rPr>
          <w:b/>
          <w:bCs/>
          <w:lang w:val="en-GB"/>
        </w:rPr>
      </w:pPr>
      <w:r w:rsidRPr="00B47C46">
        <w:rPr>
          <w:b/>
          <w:bCs/>
          <w:lang w:val="en-GB"/>
        </w:rPr>
        <w:t xml:space="preserve">The Landlord is responsible for paying premiums for any insurance of the building and contents belonging to </w:t>
      </w:r>
      <w:r w:rsidR="00074065">
        <w:rPr>
          <w:b/>
          <w:bCs/>
          <w:lang w:val="en-GB"/>
        </w:rPr>
        <w:t>them</w:t>
      </w:r>
      <w:r w:rsidRPr="00B47C46">
        <w:rPr>
          <w:b/>
          <w:bCs/>
          <w:lang w:val="en-GB"/>
        </w:rPr>
        <w:t>, such as those items included in the property inventory. The Landlord will have no liability to insure any items belonging to the Tenant.</w:t>
      </w:r>
    </w:p>
    <w:p w14:paraId="26AF8820" w14:textId="77777777" w:rsidR="0047235F" w:rsidRPr="00B47C46" w:rsidRDefault="0047235F" w:rsidP="00D25447">
      <w:pPr>
        <w:pStyle w:val="TableParagraph"/>
        <w:spacing w:line="276" w:lineRule="auto"/>
        <w:ind w:left="-2"/>
        <w:rPr>
          <w:b/>
          <w:bCs/>
          <w:lang w:val="en-GB"/>
        </w:rPr>
      </w:pPr>
    </w:p>
    <w:p w14:paraId="37060D64" w14:textId="25FACC1D" w:rsidR="004F3F56" w:rsidRPr="00B47C46" w:rsidRDefault="004F3F56" w:rsidP="00D25447">
      <w:pPr>
        <w:pStyle w:val="TableParagraph"/>
        <w:spacing w:line="276" w:lineRule="auto"/>
        <w:ind w:left="-2"/>
        <w:rPr>
          <w:b/>
          <w:bCs/>
          <w:lang w:val="en-GB"/>
        </w:rPr>
      </w:pPr>
      <w:r w:rsidRPr="00B47C46">
        <w:rPr>
          <w:b/>
          <w:bCs/>
          <w:lang w:val="en-GB"/>
        </w:rPr>
        <w:t xml:space="preserve">The Tenant is responsible for arranging any contents insurance which the Tenant requires for </w:t>
      </w:r>
      <w:r w:rsidR="00D44E13" w:rsidRPr="00B47C46">
        <w:rPr>
          <w:b/>
          <w:bCs/>
          <w:lang w:val="en-GB"/>
        </w:rPr>
        <w:t>their</w:t>
      </w:r>
      <w:r w:rsidRPr="00B47C46">
        <w:rPr>
          <w:b/>
          <w:bCs/>
          <w:lang w:val="en-GB"/>
        </w:rPr>
        <w:t xml:space="preserve"> own belongings. The Tenant’s belongings may include personal effects, foodstuffs and consumables, belongings, and any other contents brought in to the Let Property by the Tenant.</w:t>
      </w:r>
    </w:p>
    <w:p w14:paraId="7E3C8007" w14:textId="77777777" w:rsidR="0047235F" w:rsidRPr="00B47C46" w:rsidRDefault="0047235F" w:rsidP="00D25447">
      <w:pPr>
        <w:pStyle w:val="TableParagraph"/>
        <w:spacing w:line="276" w:lineRule="auto"/>
        <w:ind w:left="-2"/>
        <w:rPr>
          <w:b/>
          <w:bCs/>
          <w:lang w:val="en-GB"/>
        </w:rPr>
      </w:pPr>
    </w:p>
    <w:p w14:paraId="7208906A" w14:textId="77777777" w:rsidR="004F3F56" w:rsidRPr="00B47C46" w:rsidRDefault="13821926" w:rsidP="00D25447">
      <w:pPr>
        <w:pStyle w:val="Heading1"/>
        <w:rPr>
          <w:lang w:val="en-GB"/>
        </w:rPr>
      </w:pPr>
      <w:r w:rsidRPr="00B47C46">
        <w:rPr>
          <w:lang w:val="en-GB"/>
        </w:rPr>
        <w:t>Absences</w:t>
      </w:r>
    </w:p>
    <w:p w14:paraId="70A84C46" w14:textId="081B3B14" w:rsidR="009C05C0" w:rsidRPr="00B47C46" w:rsidRDefault="13821926" w:rsidP="009C05C0">
      <w:pPr>
        <w:pStyle w:val="TableParagraph"/>
        <w:spacing w:line="276" w:lineRule="auto"/>
        <w:ind w:left="-2"/>
        <w:rPr>
          <w:b/>
          <w:bCs/>
          <w:lang w:val="en-GB"/>
        </w:rPr>
      </w:pPr>
      <w:r w:rsidRPr="00B47C46">
        <w:rPr>
          <w:b/>
          <w:bCs/>
          <w:lang w:val="en-GB"/>
        </w:rPr>
        <w:t xml:space="preserve">The Tenant agrees to tell the Landlord if </w:t>
      </w:r>
      <w:r w:rsidR="00D44E13" w:rsidRPr="00B47C46">
        <w:rPr>
          <w:b/>
          <w:bCs/>
          <w:lang w:val="en-GB"/>
        </w:rPr>
        <w:t>they are</w:t>
      </w:r>
      <w:r w:rsidRPr="00B47C46">
        <w:rPr>
          <w:b/>
          <w:bCs/>
          <w:lang w:val="en-GB"/>
        </w:rPr>
        <w:t xml:space="preserve"> to be absent from the Let Property for any reason for a period of more than</w:t>
      </w:r>
      <w:r w:rsidR="00F34881" w:rsidRPr="00B47C46">
        <w:rPr>
          <w:b/>
          <w:bCs/>
          <w:lang w:val="en-GB"/>
        </w:rPr>
        <w:t xml:space="preserve"> two</w:t>
      </w:r>
      <w:r w:rsidR="00B05966" w:rsidRPr="00B47C46">
        <w:rPr>
          <w:b/>
          <w:bCs/>
          <w:lang w:val="en-GB"/>
        </w:rPr>
        <w:t xml:space="preserve"> </w:t>
      </w:r>
      <w:r w:rsidRPr="00B47C46">
        <w:rPr>
          <w:b/>
          <w:bCs/>
          <w:lang w:val="en-GB"/>
        </w:rPr>
        <w:t xml:space="preserve">weeks. The Tenant must take such measures as the Landlord may reasonably require </w:t>
      </w:r>
      <w:proofErr w:type="gramStart"/>
      <w:r w:rsidRPr="00B47C46">
        <w:rPr>
          <w:b/>
          <w:bCs/>
          <w:lang w:val="en-GB"/>
        </w:rPr>
        <w:t>to secure</w:t>
      </w:r>
      <w:proofErr w:type="gramEnd"/>
      <w:r w:rsidRPr="00B47C46">
        <w:rPr>
          <w:b/>
          <w:bCs/>
          <w:lang w:val="en-GB"/>
        </w:rPr>
        <w:t xml:space="preserve"> the Let Property prior to such absence</w:t>
      </w:r>
      <w:r w:rsidR="0CD3EB44" w:rsidRPr="00B47C46">
        <w:rPr>
          <w:b/>
          <w:bCs/>
          <w:lang w:val="en-GB"/>
        </w:rPr>
        <w:t>,</w:t>
      </w:r>
      <w:r w:rsidRPr="00B47C46">
        <w:rPr>
          <w:b/>
          <w:bCs/>
          <w:lang w:val="en-GB"/>
        </w:rPr>
        <w:t xml:space="preserve"> and </w:t>
      </w:r>
      <w:r w:rsidR="0CD3EB44" w:rsidRPr="00B47C46">
        <w:rPr>
          <w:b/>
          <w:bCs/>
          <w:lang w:val="en-GB"/>
        </w:rPr>
        <w:t xml:space="preserve">must </w:t>
      </w:r>
      <w:r w:rsidRPr="00B47C46">
        <w:rPr>
          <w:b/>
          <w:bCs/>
          <w:lang w:val="en-GB"/>
        </w:rPr>
        <w:t>take appropriate reasonable</w:t>
      </w:r>
      <w:r w:rsidR="3CED2000" w:rsidRPr="00B47C46">
        <w:rPr>
          <w:b/>
          <w:bCs/>
          <w:lang w:val="en-GB"/>
        </w:rPr>
        <w:t xml:space="preserve"> </w:t>
      </w:r>
      <w:r w:rsidRPr="00B47C46">
        <w:rPr>
          <w:b/>
          <w:bCs/>
          <w:lang w:val="en-GB"/>
        </w:rPr>
        <w:t>measures to meet the ‘Reasonable Care’ section below.</w:t>
      </w:r>
    </w:p>
    <w:p w14:paraId="55586D23" w14:textId="77777777" w:rsidR="009E343F" w:rsidRPr="00B47C46" w:rsidRDefault="009E343F" w:rsidP="00D25447">
      <w:pPr>
        <w:pStyle w:val="TableParagraph"/>
        <w:spacing w:line="276" w:lineRule="auto"/>
        <w:ind w:left="-2"/>
        <w:rPr>
          <w:b/>
          <w:bCs/>
          <w:lang w:val="en-GB"/>
        </w:rPr>
      </w:pPr>
    </w:p>
    <w:p w14:paraId="3C5FB29A" w14:textId="1C82F6E8" w:rsidR="004F3F56" w:rsidRPr="002C4A86" w:rsidRDefault="002C4A86" w:rsidP="00D25447">
      <w:pPr>
        <w:pStyle w:val="Heading1"/>
        <w:rPr>
          <w:lang w:val="en-GB"/>
        </w:rPr>
      </w:pPr>
      <w:r w:rsidRPr="002C4A86">
        <w:rPr>
          <w:lang w:val="en-GB"/>
        </w:rPr>
        <w:t>Care of the property</w:t>
      </w:r>
    </w:p>
    <w:p w14:paraId="3E53A473" w14:textId="075EE65F" w:rsidR="004F3F56" w:rsidRPr="00B47C46" w:rsidRDefault="13821926" w:rsidP="00D25447">
      <w:pPr>
        <w:pStyle w:val="TableParagraph"/>
        <w:spacing w:line="276" w:lineRule="auto"/>
        <w:ind w:left="-2"/>
        <w:rPr>
          <w:b/>
          <w:bCs/>
          <w:lang w:val="en-GB"/>
        </w:rPr>
      </w:pPr>
      <w:r w:rsidRPr="00B47C46">
        <w:rPr>
          <w:b/>
          <w:bCs/>
          <w:lang w:val="en-GB"/>
        </w:rPr>
        <w:t>The Tenant agrees to take care of the Let Property and any common parts, and agrees</w:t>
      </w:r>
      <w:r w:rsidR="7EB3C4A6" w:rsidRPr="00B47C46">
        <w:rPr>
          <w:b/>
          <w:bCs/>
          <w:lang w:val="en-GB"/>
        </w:rPr>
        <w:t xml:space="preserve"> to</w:t>
      </w:r>
      <w:r w:rsidR="770D2B47" w:rsidRPr="00B47C46">
        <w:rPr>
          <w:b/>
          <w:bCs/>
          <w:lang w:val="en-GB"/>
        </w:rPr>
        <w:t>:</w:t>
      </w:r>
    </w:p>
    <w:p w14:paraId="7556FC81" w14:textId="34F55FD9" w:rsidR="29AF984F" w:rsidRPr="00B47C46" w:rsidRDefault="29AF984F" w:rsidP="70C02766">
      <w:pPr>
        <w:pStyle w:val="TableParagraph"/>
        <w:numPr>
          <w:ilvl w:val="0"/>
          <w:numId w:val="3"/>
        </w:numPr>
        <w:spacing w:line="276" w:lineRule="auto"/>
        <w:rPr>
          <w:b/>
          <w:bCs/>
          <w:lang w:val="en-GB"/>
        </w:rPr>
      </w:pPr>
      <w:r w:rsidRPr="00B47C46">
        <w:rPr>
          <w:b/>
          <w:bCs/>
          <w:lang w:val="en-GB"/>
        </w:rPr>
        <w:t xml:space="preserve">advise the Landlord as soon as reasonably practicable if the Tenant becomes aware that repairs are required to the </w:t>
      </w:r>
      <w:r w:rsidR="50A9192F" w:rsidRPr="00B47C46">
        <w:rPr>
          <w:b/>
          <w:bCs/>
          <w:lang w:val="en-GB"/>
        </w:rPr>
        <w:t xml:space="preserve">Let Property, </w:t>
      </w:r>
      <w:r w:rsidRPr="00B47C46">
        <w:rPr>
          <w:b/>
          <w:bCs/>
          <w:lang w:val="en-GB"/>
        </w:rPr>
        <w:t xml:space="preserve">and </w:t>
      </w:r>
      <w:r w:rsidR="0511F05B" w:rsidRPr="00B47C46">
        <w:rPr>
          <w:b/>
          <w:bCs/>
          <w:lang w:val="en-GB"/>
        </w:rPr>
        <w:t xml:space="preserve">especially </w:t>
      </w:r>
      <w:r w:rsidRPr="00B47C46">
        <w:rPr>
          <w:b/>
          <w:bCs/>
          <w:lang w:val="en-GB"/>
        </w:rPr>
        <w:t xml:space="preserve">in every instance where there is evidence of water penetration to the </w:t>
      </w:r>
      <w:r w:rsidR="76F05E32" w:rsidRPr="00B47C46">
        <w:rPr>
          <w:b/>
          <w:bCs/>
          <w:lang w:val="en-GB"/>
        </w:rPr>
        <w:t>Let Property</w:t>
      </w:r>
      <w:r w:rsidRPr="00B47C46">
        <w:rPr>
          <w:b/>
          <w:bCs/>
          <w:lang w:val="en-GB"/>
        </w:rPr>
        <w:t xml:space="preserve"> whether by way of defective roof coverings, burst or leaking pipes</w:t>
      </w:r>
      <w:r w:rsidR="3B77F726" w:rsidRPr="00B47C46">
        <w:rPr>
          <w:b/>
          <w:bCs/>
          <w:lang w:val="en-GB"/>
        </w:rPr>
        <w:t>, or</w:t>
      </w:r>
      <w:r w:rsidRPr="00B47C46">
        <w:rPr>
          <w:b/>
          <w:bCs/>
          <w:lang w:val="en-GB"/>
        </w:rPr>
        <w:t xml:space="preserve"> where there is evidence of an escape of gas or fuel oil</w:t>
      </w:r>
      <w:r w:rsidR="01F3D4EE" w:rsidRPr="00B47C46">
        <w:rPr>
          <w:b/>
          <w:bCs/>
          <w:lang w:val="en-GB"/>
        </w:rPr>
        <w:t>.</w:t>
      </w:r>
    </w:p>
    <w:p w14:paraId="29D895D6" w14:textId="34F47C2A" w:rsidR="004F3F56" w:rsidRPr="00B47C46" w:rsidRDefault="13821926" w:rsidP="009E343F">
      <w:pPr>
        <w:pStyle w:val="TableParagraph"/>
        <w:numPr>
          <w:ilvl w:val="0"/>
          <w:numId w:val="3"/>
        </w:numPr>
        <w:spacing w:line="276" w:lineRule="auto"/>
        <w:rPr>
          <w:b/>
          <w:bCs/>
          <w:lang w:val="en-GB"/>
        </w:rPr>
      </w:pPr>
      <w:r w:rsidRPr="00B47C46">
        <w:rPr>
          <w:b/>
          <w:bCs/>
          <w:lang w:val="en-GB"/>
        </w:rPr>
        <w:t>keep the Let Property adequately ventilated and</w:t>
      </w:r>
      <w:r w:rsidRPr="00B47C46">
        <w:rPr>
          <w:b/>
          <w:bCs/>
          <w:spacing w:val="-9"/>
          <w:lang w:val="en-GB"/>
        </w:rPr>
        <w:t xml:space="preserve"> </w:t>
      </w:r>
      <w:proofErr w:type="gramStart"/>
      <w:r w:rsidRPr="00B47C46">
        <w:rPr>
          <w:b/>
          <w:bCs/>
          <w:lang w:val="en-GB"/>
        </w:rPr>
        <w:t>heated</w:t>
      </w:r>
      <w:r w:rsidR="537EDBC0" w:rsidRPr="00B47C46">
        <w:rPr>
          <w:b/>
          <w:bCs/>
          <w:lang w:val="en-GB"/>
        </w:rPr>
        <w:t>, and</w:t>
      </w:r>
      <w:proofErr w:type="gramEnd"/>
      <w:r w:rsidR="537EDBC0" w:rsidRPr="00B47C46">
        <w:rPr>
          <w:b/>
          <w:bCs/>
          <w:lang w:val="en-GB"/>
        </w:rPr>
        <w:t xml:space="preserve"> ensure that an adequate level of heating</w:t>
      </w:r>
      <w:r w:rsidR="34331AA2" w:rsidRPr="00B47C46">
        <w:rPr>
          <w:b/>
          <w:bCs/>
          <w:lang w:val="en-GB"/>
        </w:rPr>
        <w:t xml:space="preserve"> is</w:t>
      </w:r>
      <w:r w:rsidR="537EDBC0" w:rsidRPr="00B47C46">
        <w:rPr>
          <w:b/>
          <w:bCs/>
          <w:lang w:val="en-GB"/>
        </w:rPr>
        <w:t xml:space="preserve"> left on during any absences </w:t>
      </w:r>
      <w:r w:rsidR="7052F876" w:rsidRPr="00B47C46">
        <w:rPr>
          <w:b/>
          <w:bCs/>
          <w:lang w:val="en-GB"/>
        </w:rPr>
        <w:t>within the period from April to October.</w:t>
      </w:r>
    </w:p>
    <w:p w14:paraId="74F90636" w14:textId="77777777" w:rsidR="004F3F56" w:rsidRPr="00B47C46" w:rsidRDefault="13821926" w:rsidP="009E343F">
      <w:pPr>
        <w:pStyle w:val="TableParagraph"/>
        <w:numPr>
          <w:ilvl w:val="0"/>
          <w:numId w:val="3"/>
        </w:numPr>
        <w:spacing w:line="276" w:lineRule="auto"/>
        <w:rPr>
          <w:b/>
          <w:bCs/>
          <w:lang w:val="en-GB"/>
        </w:rPr>
      </w:pPr>
      <w:r w:rsidRPr="00B47C46">
        <w:rPr>
          <w:b/>
          <w:bCs/>
          <w:lang w:val="en-GB"/>
        </w:rPr>
        <w:t>not bring any hazardous or combustible goods or material into the Let Property, notwithstanding the normal and safe storage of petroleum and gas for garden appliances (mowers etc.), barbecues or other commonly used household goods or</w:t>
      </w:r>
      <w:r w:rsidRPr="00B47C46">
        <w:rPr>
          <w:b/>
          <w:bCs/>
          <w:spacing w:val="-11"/>
          <w:lang w:val="en-GB"/>
        </w:rPr>
        <w:t xml:space="preserve"> </w:t>
      </w:r>
      <w:proofErr w:type="gramStart"/>
      <w:r w:rsidRPr="00B47C46">
        <w:rPr>
          <w:b/>
          <w:bCs/>
          <w:lang w:val="en-GB"/>
        </w:rPr>
        <w:t>appliances;</w:t>
      </w:r>
      <w:proofErr w:type="gramEnd"/>
    </w:p>
    <w:p w14:paraId="735A2125" w14:textId="6226B7B9" w:rsidR="004F3F56" w:rsidRPr="00B47C46" w:rsidRDefault="13821926" w:rsidP="009E343F">
      <w:pPr>
        <w:pStyle w:val="TableParagraph"/>
        <w:numPr>
          <w:ilvl w:val="0"/>
          <w:numId w:val="3"/>
        </w:numPr>
        <w:spacing w:line="276" w:lineRule="auto"/>
        <w:rPr>
          <w:b/>
          <w:bCs/>
          <w:lang w:val="en-GB"/>
        </w:rPr>
      </w:pPr>
      <w:r w:rsidRPr="00B47C46">
        <w:rPr>
          <w:b/>
          <w:bCs/>
          <w:lang w:val="en-GB"/>
        </w:rPr>
        <w:lastRenderedPageBreak/>
        <w:t>not put any damaging oil, grease or other harmful or corrosive substance into the washing or sanitary appliances or</w:t>
      </w:r>
      <w:r w:rsidRPr="00B47C46">
        <w:rPr>
          <w:b/>
          <w:bCs/>
          <w:spacing w:val="-2"/>
          <w:lang w:val="en-GB"/>
        </w:rPr>
        <w:t xml:space="preserve"> </w:t>
      </w:r>
      <w:r w:rsidRPr="00B47C46">
        <w:rPr>
          <w:b/>
          <w:bCs/>
          <w:lang w:val="en-GB"/>
        </w:rPr>
        <w:t>drains;</w:t>
      </w:r>
      <w:r w:rsidR="4585A675" w:rsidRPr="00B47C46">
        <w:rPr>
          <w:b/>
          <w:bCs/>
          <w:lang w:val="en-GB"/>
        </w:rPr>
        <w:t xml:space="preserve"> </w:t>
      </w:r>
      <w:r w:rsidRPr="00B47C46">
        <w:rPr>
          <w:b/>
          <w:bCs/>
          <w:lang w:val="en-GB"/>
        </w:rPr>
        <w:t>avoid danger to the Let Property or neighbouring properties by way of fire or</w:t>
      </w:r>
      <w:r w:rsidRPr="00B47C46">
        <w:rPr>
          <w:b/>
          <w:bCs/>
          <w:spacing w:val="-18"/>
          <w:lang w:val="en-GB"/>
        </w:rPr>
        <w:t xml:space="preserve"> </w:t>
      </w:r>
      <w:proofErr w:type="gramStart"/>
      <w:r w:rsidRPr="00B47C46">
        <w:rPr>
          <w:b/>
          <w:bCs/>
          <w:lang w:val="en-GB"/>
        </w:rPr>
        <w:t>flooding;</w:t>
      </w:r>
      <w:proofErr w:type="gramEnd"/>
    </w:p>
    <w:p w14:paraId="63B66EDE" w14:textId="77777777" w:rsidR="004F3F56" w:rsidRPr="00B47C46" w:rsidRDefault="13821926" w:rsidP="009E343F">
      <w:pPr>
        <w:pStyle w:val="TableParagraph"/>
        <w:numPr>
          <w:ilvl w:val="0"/>
          <w:numId w:val="3"/>
        </w:numPr>
        <w:spacing w:line="276" w:lineRule="auto"/>
        <w:rPr>
          <w:b/>
          <w:bCs/>
          <w:lang w:val="en-GB"/>
        </w:rPr>
      </w:pPr>
      <w:r w:rsidRPr="00B47C46">
        <w:rPr>
          <w:b/>
          <w:bCs/>
          <w:lang w:val="en-GB"/>
        </w:rPr>
        <w:t>ensure the Let Property and its fixtures and fittings are kept clean during the</w:t>
      </w:r>
      <w:r w:rsidRPr="00B47C46">
        <w:rPr>
          <w:b/>
          <w:bCs/>
          <w:spacing w:val="-15"/>
          <w:lang w:val="en-GB"/>
        </w:rPr>
        <w:t xml:space="preserve"> </w:t>
      </w:r>
      <w:proofErr w:type="gramStart"/>
      <w:r w:rsidRPr="00B47C46">
        <w:rPr>
          <w:b/>
          <w:bCs/>
          <w:lang w:val="en-GB"/>
        </w:rPr>
        <w:t>tenancy;</w:t>
      </w:r>
      <w:proofErr w:type="gramEnd"/>
    </w:p>
    <w:p w14:paraId="68C8202D" w14:textId="77777777" w:rsidR="004F3F56" w:rsidRPr="00B47C46" w:rsidRDefault="13821926" w:rsidP="009E343F">
      <w:pPr>
        <w:pStyle w:val="TableParagraph"/>
        <w:numPr>
          <w:ilvl w:val="0"/>
          <w:numId w:val="3"/>
        </w:numPr>
        <w:spacing w:line="276" w:lineRule="auto"/>
        <w:rPr>
          <w:b/>
          <w:bCs/>
          <w:lang w:val="en-GB"/>
        </w:rPr>
      </w:pPr>
      <w:r w:rsidRPr="00B47C46">
        <w:rPr>
          <w:b/>
          <w:bCs/>
          <w:lang w:val="en-GB"/>
        </w:rPr>
        <w:t>not interfere with the smoke detectors, carbon monoxide detectors, heat detectors or</w:t>
      </w:r>
      <w:r w:rsidRPr="00B47C46">
        <w:rPr>
          <w:b/>
          <w:bCs/>
          <w:spacing w:val="-26"/>
          <w:lang w:val="en-GB"/>
        </w:rPr>
        <w:t xml:space="preserve"> </w:t>
      </w:r>
      <w:r w:rsidRPr="00B47C46">
        <w:rPr>
          <w:b/>
          <w:bCs/>
          <w:lang w:val="en-GB"/>
        </w:rPr>
        <w:t>the fire alarm</w:t>
      </w:r>
      <w:r w:rsidRPr="00B47C46">
        <w:rPr>
          <w:b/>
          <w:bCs/>
          <w:spacing w:val="1"/>
          <w:lang w:val="en-GB"/>
        </w:rPr>
        <w:t xml:space="preserve"> </w:t>
      </w:r>
      <w:proofErr w:type="gramStart"/>
      <w:r w:rsidRPr="00B47C46">
        <w:rPr>
          <w:b/>
          <w:bCs/>
          <w:lang w:val="en-GB"/>
        </w:rPr>
        <w:t>system;</w:t>
      </w:r>
      <w:proofErr w:type="gramEnd"/>
    </w:p>
    <w:p w14:paraId="60873CE8" w14:textId="77777777" w:rsidR="004F3F56" w:rsidRPr="00B47C46" w:rsidRDefault="13821926" w:rsidP="009E343F">
      <w:pPr>
        <w:pStyle w:val="TableParagraph"/>
        <w:numPr>
          <w:ilvl w:val="0"/>
          <w:numId w:val="3"/>
        </w:numPr>
        <w:spacing w:line="276" w:lineRule="auto"/>
        <w:rPr>
          <w:b/>
          <w:bCs/>
          <w:lang w:val="en-GB"/>
        </w:rPr>
      </w:pPr>
      <w:r w:rsidRPr="00B47C46">
        <w:rPr>
          <w:b/>
          <w:bCs/>
          <w:lang w:val="en-GB"/>
        </w:rPr>
        <w:t>not interfere with door closer mechanisms (where</w:t>
      </w:r>
      <w:r w:rsidRPr="00B47C46">
        <w:rPr>
          <w:b/>
          <w:bCs/>
          <w:spacing w:val="-7"/>
          <w:lang w:val="en-GB"/>
        </w:rPr>
        <w:t xml:space="preserve"> </w:t>
      </w:r>
      <w:r w:rsidRPr="00B47C46">
        <w:rPr>
          <w:b/>
          <w:bCs/>
          <w:lang w:val="en-GB"/>
        </w:rPr>
        <w:t>fitted).</w:t>
      </w:r>
    </w:p>
    <w:p w14:paraId="3F3872F6" w14:textId="77777777" w:rsidR="0047235F" w:rsidRPr="00B47C46" w:rsidRDefault="0047235F" w:rsidP="0047235F">
      <w:pPr>
        <w:pStyle w:val="TableParagraph"/>
        <w:spacing w:line="276" w:lineRule="auto"/>
        <w:ind w:left="718"/>
        <w:rPr>
          <w:b/>
          <w:bCs/>
          <w:lang w:val="en-GB"/>
        </w:rPr>
      </w:pPr>
    </w:p>
    <w:p w14:paraId="739F29AC" w14:textId="1B09F2C4" w:rsidR="004F3F56" w:rsidRPr="00B47C46" w:rsidRDefault="13821926" w:rsidP="00D25447">
      <w:pPr>
        <w:pStyle w:val="Heading1"/>
        <w:rPr>
          <w:lang w:val="en-GB"/>
        </w:rPr>
      </w:pPr>
      <w:r w:rsidRPr="00B47C46">
        <w:rPr>
          <w:lang w:val="en-GB"/>
        </w:rPr>
        <w:t>The repairing standard and other information</w:t>
      </w:r>
    </w:p>
    <w:p w14:paraId="3C0E9150" w14:textId="77777777" w:rsidR="004F3F56" w:rsidRPr="00B47C46" w:rsidRDefault="004F3F56" w:rsidP="00D25447">
      <w:pPr>
        <w:pStyle w:val="TableParagraph"/>
        <w:spacing w:line="276" w:lineRule="auto"/>
        <w:ind w:left="-2"/>
        <w:rPr>
          <w:b/>
          <w:bCs/>
          <w:lang w:val="en-GB"/>
        </w:rPr>
      </w:pPr>
      <w:r w:rsidRPr="00B47C46">
        <w:rPr>
          <w:b/>
          <w:bCs/>
          <w:lang w:val="en-GB"/>
        </w:rPr>
        <w:t>The Landlord is responsible for ensuring that the Let Property meets the Repairing Standard.</w:t>
      </w:r>
    </w:p>
    <w:p w14:paraId="15E97E36" w14:textId="77777777" w:rsidR="004F3F56" w:rsidRPr="00B47C46" w:rsidRDefault="004F3F56" w:rsidP="00D25447">
      <w:pPr>
        <w:pStyle w:val="TableParagraph"/>
        <w:spacing w:line="276" w:lineRule="auto"/>
        <w:ind w:left="-2"/>
        <w:rPr>
          <w:b/>
          <w:bCs/>
          <w:lang w:val="en-GB"/>
        </w:rPr>
      </w:pPr>
    </w:p>
    <w:p w14:paraId="399B906B" w14:textId="77777777" w:rsidR="004F3F56" w:rsidRPr="00B47C46" w:rsidRDefault="004F3F56" w:rsidP="00D25447">
      <w:pPr>
        <w:pStyle w:val="TableParagraph"/>
        <w:spacing w:line="276" w:lineRule="auto"/>
        <w:ind w:left="-2"/>
        <w:rPr>
          <w:b/>
          <w:bCs/>
          <w:lang w:val="en-GB"/>
        </w:rPr>
      </w:pPr>
      <w:r w:rsidRPr="00B47C46">
        <w:rPr>
          <w:b/>
          <w:bCs/>
          <w:lang w:val="en-GB"/>
        </w:rPr>
        <w:t>The Landlord must carry out a pre-tenancy check of the Let Property to identify work required to meet the Repairing Standard (described below) and notify the Tenant of any such work. The Landlord also has a duty to repair and maintain the Let Property from the start date of the tenancy and throughout the tenancy. This includes a duty to make good any damage caused by doing this work.</w:t>
      </w:r>
    </w:p>
    <w:p w14:paraId="2000388F" w14:textId="77777777" w:rsidR="0047235F" w:rsidRPr="00B47C46" w:rsidRDefault="0047235F" w:rsidP="00D25447">
      <w:pPr>
        <w:pStyle w:val="TableParagraph"/>
        <w:spacing w:line="276" w:lineRule="auto"/>
        <w:ind w:left="-2"/>
        <w:rPr>
          <w:b/>
          <w:bCs/>
          <w:lang w:val="en-GB"/>
        </w:rPr>
      </w:pPr>
    </w:p>
    <w:p w14:paraId="18AAFF3F" w14:textId="765F63C3" w:rsidR="004F3F56" w:rsidRPr="00B47C46" w:rsidRDefault="005D4DDB" w:rsidP="00D25447">
      <w:pPr>
        <w:spacing w:line="276" w:lineRule="auto"/>
        <w:ind w:left="-2"/>
        <w:rPr>
          <w:b/>
          <w:bCs/>
        </w:rPr>
      </w:pPr>
      <w:r w:rsidRPr="00B47C46">
        <w:rPr>
          <w:b/>
          <w:bCs/>
        </w:rPr>
        <w:t>The Landlord is responsible for carrying out necessary repairs as soon as is reasonably practicable after having been notified of the need to do so.</w:t>
      </w:r>
    </w:p>
    <w:p w14:paraId="785E01BD" w14:textId="77777777" w:rsidR="005D4DDB" w:rsidRPr="00B47C46" w:rsidRDefault="005D4DDB" w:rsidP="00D25447">
      <w:pPr>
        <w:spacing w:line="276" w:lineRule="auto"/>
        <w:ind w:left="-2"/>
        <w:rPr>
          <w:b/>
          <w:bCs/>
        </w:rPr>
      </w:pPr>
    </w:p>
    <w:p w14:paraId="730ED8F8" w14:textId="7E7E9794" w:rsidR="004F3F56" w:rsidRPr="00B47C46" w:rsidRDefault="004F3F56" w:rsidP="00D25447">
      <w:pPr>
        <w:pStyle w:val="TableParagraph"/>
        <w:spacing w:line="276" w:lineRule="auto"/>
        <w:ind w:left="-2"/>
        <w:rPr>
          <w:b/>
          <w:bCs/>
          <w:lang w:val="en-GB"/>
        </w:rPr>
      </w:pPr>
      <w:r w:rsidRPr="00B47C46">
        <w:rPr>
          <w:b/>
          <w:bCs/>
          <w:lang w:val="en-GB"/>
        </w:rPr>
        <w:t>A Let Property must meet the Repairing Standard as follows:</w:t>
      </w:r>
    </w:p>
    <w:p w14:paraId="1BA68E11" w14:textId="383DE479" w:rsidR="004F3F56" w:rsidRPr="00B47C46" w:rsidRDefault="13821926" w:rsidP="009E343F">
      <w:pPr>
        <w:pStyle w:val="TableParagraph"/>
        <w:numPr>
          <w:ilvl w:val="0"/>
          <w:numId w:val="4"/>
        </w:numPr>
        <w:spacing w:line="276" w:lineRule="auto"/>
        <w:rPr>
          <w:b/>
          <w:bCs/>
          <w:lang w:val="en-GB"/>
        </w:rPr>
      </w:pPr>
      <w:r w:rsidRPr="00B47C46">
        <w:rPr>
          <w:b/>
          <w:bCs/>
          <w:lang w:val="en-GB"/>
        </w:rPr>
        <w:t xml:space="preserve">The Let Property must be wind and </w:t>
      </w:r>
      <w:r w:rsidR="163380E7" w:rsidRPr="00B47C46">
        <w:rPr>
          <w:b/>
          <w:bCs/>
          <w:lang w:val="en-GB"/>
        </w:rPr>
        <w:t>watertight</w:t>
      </w:r>
      <w:r w:rsidRPr="00B47C46">
        <w:rPr>
          <w:b/>
          <w:bCs/>
          <w:lang w:val="en-GB"/>
        </w:rPr>
        <w:t xml:space="preserve"> and in all other respects reasonably fit for people to live</w:t>
      </w:r>
      <w:r w:rsidRPr="00B47C46">
        <w:rPr>
          <w:b/>
          <w:bCs/>
          <w:spacing w:val="-5"/>
          <w:lang w:val="en-GB"/>
        </w:rPr>
        <w:t xml:space="preserve"> </w:t>
      </w:r>
      <w:proofErr w:type="gramStart"/>
      <w:r w:rsidRPr="00B47C46">
        <w:rPr>
          <w:b/>
          <w:bCs/>
          <w:lang w:val="en-GB"/>
        </w:rPr>
        <w:t>in</w:t>
      </w:r>
      <w:r w:rsidR="0CD3EB44" w:rsidRPr="00B47C46">
        <w:rPr>
          <w:b/>
          <w:bCs/>
          <w:lang w:val="en-GB"/>
        </w:rPr>
        <w:t>;</w:t>
      </w:r>
      <w:proofErr w:type="gramEnd"/>
    </w:p>
    <w:p w14:paraId="5FA4F246" w14:textId="7D1453F9" w:rsidR="004F3F56" w:rsidRPr="00B47C46" w:rsidRDefault="13821926" w:rsidP="009E343F">
      <w:pPr>
        <w:pStyle w:val="TableParagraph"/>
        <w:numPr>
          <w:ilvl w:val="0"/>
          <w:numId w:val="4"/>
        </w:numPr>
        <w:spacing w:line="276" w:lineRule="auto"/>
        <w:rPr>
          <w:b/>
          <w:bCs/>
          <w:lang w:val="en-GB"/>
        </w:rPr>
      </w:pPr>
      <w:r w:rsidRPr="00B47C46">
        <w:rPr>
          <w:b/>
          <w:bCs/>
          <w:lang w:val="en-GB"/>
        </w:rPr>
        <w:t xml:space="preserve">The structure and exterior (including drains, </w:t>
      </w:r>
      <w:r w:rsidR="55FC30B9" w:rsidRPr="00B47C46">
        <w:rPr>
          <w:b/>
          <w:bCs/>
          <w:lang w:val="en-GB"/>
        </w:rPr>
        <w:t>gutters,</w:t>
      </w:r>
      <w:r w:rsidRPr="00B47C46">
        <w:rPr>
          <w:b/>
          <w:bCs/>
          <w:lang w:val="en-GB"/>
        </w:rPr>
        <w:t xml:space="preserve"> and external pipes) must be in</w:t>
      </w:r>
      <w:r w:rsidR="55FC30B9" w:rsidRPr="00B47C46">
        <w:rPr>
          <w:b/>
          <w:bCs/>
          <w:lang w:val="en-GB"/>
        </w:rPr>
        <w:t xml:space="preserve"> </w:t>
      </w:r>
      <w:r w:rsidRPr="00B47C46">
        <w:rPr>
          <w:b/>
          <w:bCs/>
          <w:lang w:val="en-GB"/>
        </w:rPr>
        <w:t>a reasonable state of repair and in safe and proper working</w:t>
      </w:r>
      <w:r w:rsidRPr="00B47C46">
        <w:rPr>
          <w:b/>
          <w:bCs/>
          <w:spacing w:val="-12"/>
          <w:lang w:val="en-GB"/>
        </w:rPr>
        <w:t xml:space="preserve"> </w:t>
      </w:r>
      <w:proofErr w:type="gramStart"/>
      <w:r w:rsidRPr="00B47C46">
        <w:rPr>
          <w:b/>
          <w:bCs/>
          <w:lang w:val="en-GB"/>
        </w:rPr>
        <w:t>order</w:t>
      </w:r>
      <w:r w:rsidR="0CD3EB44" w:rsidRPr="00B47C46">
        <w:rPr>
          <w:b/>
          <w:bCs/>
          <w:lang w:val="en-GB"/>
        </w:rPr>
        <w:t>;</w:t>
      </w:r>
      <w:proofErr w:type="gramEnd"/>
    </w:p>
    <w:p w14:paraId="55EF47F0" w14:textId="0FE67BA2" w:rsidR="004F3F56" w:rsidRPr="00B47C46" w:rsidRDefault="13821926" w:rsidP="009E343F">
      <w:pPr>
        <w:pStyle w:val="TableParagraph"/>
        <w:numPr>
          <w:ilvl w:val="0"/>
          <w:numId w:val="4"/>
        </w:numPr>
        <w:spacing w:line="276" w:lineRule="auto"/>
        <w:rPr>
          <w:b/>
          <w:bCs/>
          <w:lang w:val="en-GB"/>
        </w:rPr>
      </w:pPr>
      <w:r w:rsidRPr="00B47C46">
        <w:rPr>
          <w:b/>
          <w:bCs/>
          <w:lang w:val="en-GB"/>
        </w:rPr>
        <w:t>Installations for supplying water, gas and electricity and for sanitation, space heating and heating water must be in a reasonable state of repair and in proper working</w:t>
      </w:r>
      <w:r w:rsidRPr="00B47C46">
        <w:rPr>
          <w:b/>
          <w:bCs/>
          <w:spacing w:val="-19"/>
          <w:lang w:val="en-GB"/>
        </w:rPr>
        <w:t xml:space="preserve"> </w:t>
      </w:r>
      <w:proofErr w:type="gramStart"/>
      <w:r w:rsidRPr="00B47C46">
        <w:rPr>
          <w:b/>
          <w:bCs/>
          <w:lang w:val="en-GB"/>
        </w:rPr>
        <w:t>order</w:t>
      </w:r>
      <w:r w:rsidR="0CD3EB44" w:rsidRPr="00B47C46">
        <w:rPr>
          <w:b/>
          <w:bCs/>
          <w:lang w:val="en-GB"/>
        </w:rPr>
        <w:t>;</w:t>
      </w:r>
      <w:proofErr w:type="gramEnd"/>
    </w:p>
    <w:p w14:paraId="57A79A3A" w14:textId="1821B937" w:rsidR="004F3F56" w:rsidRPr="00B47C46" w:rsidRDefault="13821926" w:rsidP="009E343F">
      <w:pPr>
        <w:pStyle w:val="TableParagraph"/>
        <w:numPr>
          <w:ilvl w:val="0"/>
          <w:numId w:val="4"/>
        </w:numPr>
        <w:spacing w:line="276" w:lineRule="auto"/>
        <w:rPr>
          <w:b/>
          <w:bCs/>
          <w:lang w:val="en-GB"/>
        </w:rPr>
      </w:pPr>
      <w:r w:rsidRPr="00B47C46">
        <w:rPr>
          <w:b/>
          <w:bCs/>
          <w:lang w:val="en-GB"/>
        </w:rPr>
        <w:t>Any fixtures, fittings and appliances that the Landlord provides under the tenancy must be in a reasonable state of repair and in proper working</w:t>
      </w:r>
      <w:r w:rsidRPr="00B47C46">
        <w:rPr>
          <w:b/>
          <w:bCs/>
          <w:spacing w:val="-12"/>
          <w:lang w:val="en-GB"/>
        </w:rPr>
        <w:t xml:space="preserve"> </w:t>
      </w:r>
      <w:proofErr w:type="gramStart"/>
      <w:r w:rsidRPr="00B47C46">
        <w:rPr>
          <w:b/>
          <w:bCs/>
          <w:lang w:val="en-GB"/>
        </w:rPr>
        <w:t>order</w:t>
      </w:r>
      <w:r w:rsidR="0CD3EB44" w:rsidRPr="00B47C46">
        <w:rPr>
          <w:b/>
          <w:bCs/>
          <w:lang w:val="en-GB"/>
        </w:rPr>
        <w:t>;</w:t>
      </w:r>
      <w:proofErr w:type="gramEnd"/>
    </w:p>
    <w:p w14:paraId="53D48D51" w14:textId="60CB31C5" w:rsidR="004F3F56" w:rsidRPr="00B47C46" w:rsidRDefault="13821926" w:rsidP="009E343F">
      <w:pPr>
        <w:pStyle w:val="TableParagraph"/>
        <w:numPr>
          <w:ilvl w:val="0"/>
          <w:numId w:val="4"/>
        </w:numPr>
        <w:spacing w:line="276" w:lineRule="auto"/>
        <w:rPr>
          <w:b/>
          <w:bCs/>
          <w:lang w:val="en-GB"/>
        </w:rPr>
      </w:pPr>
      <w:r w:rsidRPr="00B47C46">
        <w:rPr>
          <w:b/>
          <w:bCs/>
          <w:lang w:val="en-GB"/>
        </w:rPr>
        <w:t>Any furnishings that the Landlord provides under the tenancy must be capable of being used safely for the purpose for which they are</w:t>
      </w:r>
      <w:r w:rsidRPr="00B47C46">
        <w:rPr>
          <w:b/>
          <w:bCs/>
          <w:spacing w:val="-6"/>
          <w:lang w:val="en-GB"/>
        </w:rPr>
        <w:t xml:space="preserve"> </w:t>
      </w:r>
      <w:proofErr w:type="gramStart"/>
      <w:r w:rsidRPr="00B47C46">
        <w:rPr>
          <w:b/>
          <w:bCs/>
          <w:lang w:val="en-GB"/>
        </w:rPr>
        <w:t>designed</w:t>
      </w:r>
      <w:r w:rsidR="0CD3EB44" w:rsidRPr="00B47C46">
        <w:rPr>
          <w:b/>
          <w:bCs/>
          <w:lang w:val="en-GB"/>
        </w:rPr>
        <w:t>;</w:t>
      </w:r>
      <w:proofErr w:type="gramEnd"/>
    </w:p>
    <w:p w14:paraId="1C3E4BFF" w14:textId="6E4134A5" w:rsidR="004F3F56" w:rsidRPr="00B47C46" w:rsidRDefault="13821926" w:rsidP="009E343F">
      <w:pPr>
        <w:pStyle w:val="TableParagraph"/>
        <w:numPr>
          <w:ilvl w:val="0"/>
          <w:numId w:val="4"/>
        </w:numPr>
        <w:spacing w:line="276" w:lineRule="auto"/>
        <w:rPr>
          <w:b/>
          <w:bCs/>
          <w:lang w:val="en-GB"/>
        </w:rPr>
      </w:pPr>
      <w:r w:rsidRPr="00B47C46">
        <w:rPr>
          <w:b/>
          <w:bCs/>
          <w:lang w:val="en-GB"/>
        </w:rPr>
        <w:t>The Let Property must have a satisfactory way of detecting fires and for giving warning in</w:t>
      </w:r>
      <w:r w:rsidRPr="00B47C46">
        <w:rPr>
          <w:b/>
          <w:bCs/>
          <w:spacing w:val="-29"/>
          <w:lang w:val="en-GB"/>
        </w:rPr>
        <w:t xml:space="preserve"> </w:t>
      </w:r>
      <w:r w:rsidRPr="00B47C46">
        <w:rPr>
          <w:b/>
          <w:bCs/>
          <w:lang w:val="en-GB"/>
        </w:rPr>
        <w:t>the event of a fire or suspected</w:t>
      </w:r>
      <w:r w:rsidRPr="00B47C46">
        <w:rPr>
          <w:b/>
          <w:bCs/>
          <w:spacing w:val="-12"/>
          <w:lang w:val="en-GB"/>
        </w:rPr>
        <w:t xml:space="preserve"> </w:t>
      </w:r>
      <w:proofErr w:type="gramStart"/>
      <w:r w:rsidRPr="00B47C46">
        <w:rPr>
          <w:b/>
          <w:bCs/>
          <w:lang w:val="en-GB"/>
        </w:rPr>
        <w:t>fire</w:t>
      </w:r>
      <w:r w:rsidR="0CD3EB44" w:rsidRPr="00B47C46">
        <w:rPr>
          <w:b/>
          <w:bCs/>
          <w:lang w:val="en-GB"/>
        </w:rPr>
        <w:t>;</w:t>
      </w:r>
      <w:proofErr w:type="gramEnd"/>
    </w:p>
    <w:p w14:paraId="1CF63ADF" w14:textId="568D953A" w:rsidR="004F3F56" w:rsidRPr="00B47C46" w:rsidRDefault="13821926" w:rsidP="009E343F">
      <w:pPr>
        <w:pStyle w:val="TableParagraph"/>
        <w:numPr>
          <w:ilvl w:val="0"/>
          <w:numId w:val="4"/>
        </w:numPr>
        <w:spacing w:line="276" w:lineRule="auto"/>
        <w:rPr>
          <w:b/>
          <w:bCs/>
          <w:lang w:val="en-GB"/>
        </w:rPr>
      </w:pPr>
      <w:r w:rsidRPr="00B47C46">
        <w:rPr>
          <w:b/>
          <w:bCs/>
          <w:lang w:val="en-GB"/>
        </w:rPr>
        <w:t>The Let Property must have a satisfactory way of giving warning if there is a hazardous concentration of carbon monoxide</w:t>
      </w:r>
      <w:r w:rsidRPr="00B47C46">
        <w:rPr>
          <w:b/>
          <w:bCs/>
          <w:spacing w:val="-7"/>
          <w:lang w:val="en-GB"/>
        </w:rPr>
        <w:t xml:space="preserve"> </w:t>
      </w:r>
      <w:proofErr w:type="gramStart"/>
      <w:r w:rsidRPr="00B47C46">
        <w:rPr>
          <w:b/>
          <w:bCs/>
          <w:lang w:val="en-GB"/>
        </w:rPr>
        <w:t>gas</w:t>
      </w:r>
      <w:r w:rsidR="0CD3EB44" w:rsidRPr="00B47C46">
        <w:rPr>
          <w:b/>
          <w:bCs/>
          <w:lang w:val="en-GB"/>
        </w:rPr>
        <w:t>;</w:t>
      </w:r>
      <w:proofErr w:type="gramEnd"/>
    </w:p>
    <w:p w14:paraId="4FDD354D" w14:textId="78CEFB0A" w:rsidR="005D4DDB" w:rsidRPr="00B47C46" w:rsidRDefault="004F3F56" w:rsidP="005D4DDB">
      <w:pPr>
        <w:pStyle w:val="TableParagraph"/>
        <w:numPr>
          <w:ilvl w:val="0"/>
          <w:numId w:val="4"/>
        </w:numPr>
        <w:spacing w:line="276" w:lineRule="auto"/>
        <w:rPr>
          <w:b/>
          <w:bCs/>
          <w:lang w:val="en-GB"/>
        </w:rPr>
      </w:pPr>
      <w:r w:rsidRPr="00B47C46">
        <w:rPr>
          <w:b/>
          <w:bCs/>
          <w:lang w:val="en-GB"/>
        </w:rPr>
        <w:t xml:space="preserve">The Repairing Standard does not cover work for which the Tenant is responsible due to </w:t>
      </w:r>
      <w:r w:rsidR="00D44E13" w:rsidRPr="00B47C46">
        <w:rPr>
          <w:b/>
          <w:bCs/>
          <w:lang w:val="en-GB"/>
        </w:rPr>
        <w:t>their</w:t>
      </w:r>
      <w:r w:rsidRPr="00B47C46">
        <w:rPr>
          <w:b/>
          <w:bCs/>
          <w:lang w:val="en-GB"/>
        </w:rPr>
        <w:t xml:space="preserve"> duty to use the Let Property in a proper manner; nor does it cover the repair or maintenance of anything that the Tenant is entitled to remove from the Let Property.</w:t>
      </w:r>
    </w:p>
    <w:p w14:paraId="244845BC" w14:textId="77777777" w:rsidR="004F3F56" w:rsidRPr="00B47C46" w:rsidRDefault="004F3F56" w:rsidP="00D25447">
      <w:pPr>
        <w:pStyle w:val="TableParagraph"/>
        <w:spacing w:line="276" w:lineRule="auto"/>
        <w:ind w:left="-2"/>
        <w:rPr>
          <w:b/>
          <w:bCs/>
          <w:lang w:val="en-GB"/>
        </w:rPr>
      </w:pPr>
    </w:p>
    <w:p w14:paraId="03A7F13A" w14:textId="77777777" w:rsidR="004F3F56" w:rsidRPr="00B47C46" w:rsidRDefault="004F3F56" w:rsidP="00D25447">
      <w:pPr>
        <w:pStyle w:val="TableParagraph"/>
        <w:spacing w:line="276" w:lineRule="auto"/>
        <w:ind w:left="-2"/>
        <w:rPr>
          <w:b/>
          <w:bCs/>
          <w:lang w:val="en-GB"/>
        </w:rPr>
      </w:pPr>
      <w:r w:rsidRPr="00B47C46">
        <w:rPr>
          <w:b/>
          <w:bCs/>
          <w:lang w:val="en-GB"/>
        </w:rPr>
        <w:t>This clause does not affect any existing duties or requirements under planning or building control legislation.</w:t>
      </w:r>
    </w:p>
    <w:p w14:paraId="48D341AE" w14:textId="69A5EA19" w:rsidR="00D11C4C" w:rsidRDefault="00D11C4C">
      <w:pPr>
        <w:rPr>
          <w:b/>
          <w:bCs/>
        </w:rPr>
      </w:pPr>
      <w:r>
        <w:rPr>
          <w:b/>
          <w:bCs/>
        </w:rPr>
        <w:br w:type="page"/>
      </w:r>
    </w:p>
    <w:p w14:paraId="6B8B80AE" w14:textId="4E34475A" w:rsidR="004F3F56" w:rsidRPr="00B47C46" w:rsidRDefault="13821926" w:rsidP="00D25447">
      <w:pPr>
        <w:pStyle w:val="Heading1"/>
        <w:rPr>
          <w:lang w:val="en-GB"/>
        </w:rPr>
      </w:pPr>
      <w:bookmarkStart w:id="0" w:name="_Hlk157608146"/>
      <w:r w:rsidRPr="00B47C46">
        <w:rPr>
          <w:lang w:val="en-GB"/>
        </w:rPr>
        <w:lastRenderedPageBreak/>
        <w:t xml:space="preserve">Access for repairs, </w:t>
      </w:r>
      <w:r w:rsidR="00EF6DE1" w:rsidRPr="00B47C46">
        <w:rPr>
          <w:lang w:val="en-GB"/>
        </w:rPr>
        <w:t>inspections,</w:t>
      </w:r>
      <w:r w:rsidRPr="00B47C46">
        <w:rPr>
          <w:lang w:val="en-GB"/>
        </w:rPr>
        <w:t xml:space="preserve"> and valuations</w:t>
      </w:r>
    </w:p>
    <w:bookmarkEnd w:id="0"/>
    <w:p w14:paraId="61D4968F" w14:textId="77777777" w:rsidR="00FB3A99" w:rsidRPr="00B47C46" w:rsidRDefault="004F3F56" w:rsidP="00D25447">
      <w:pPr>
        <w:pStyle w:val="TableParagraph"/>
        <w:spacing w:line="276" w:lineRule="auto"/>
        <w:ind w:left="-2"/>
        <w:rPr>
          <w:b/>
          <w:bCs/>
          <w:lang w:val="en-GB"/>
        </w:rPr>
      </w:pPr>
      <w:r w:rsidRPr="00B47C46">
        <w:rPr>
          <w:b/>
          <w:bCs/>
          <w:lang w:val="en-GB"/>
        </w:rPr>
        <w:t xml:space="preserve">The Tenant must allow reasonable access to the Let Property for an authorised purpose where the Tenant has been given at least 48 hours’ notice, or access is required urgently. </w:t>
      </w:r>
    </w:p>
    <w:p w14:paraId="33A0D5D3" w14:textId="77777777" w:rsidR="00FB3A99" w:rsidRPr="00B47C46" w:rsidRDefault="00FB3A99" w:rsidP="270D4509">
      <w:pPr>
        <w:pStyle w:val="TableParagraph"/>
        <w:spacing w:line="276" w:lineRule="auto"/>
        <w:ind w:left="-2"/>
        <w:rPr>
          <w:b/>
          <w:bCs/>
          <w:sz w:val="20"/>
          <w:szCs w:val="20"/>
          <w:lang w:val="en-GB"/>
        </w:rPr>
      </w:pPr>
    </w:p>
    <w:p w14:paraId="3C37CC61" w14:textId="55B5E42A" w:rsidR="004F3F56" w:rsidRPr="00B47C46" w:rsidRDefault="13821926" w:rsidP="00D25447">
      <w:pPr>
        <w:pStyle w:val="TableParagraph"/>
        <w:spacing w:line="276" w:lineRule="auto"/>
        <w:ind w:left="-2"/>
        <w:rPr>
          <w:b/>
          <w:bCs/>
          <w:lang w:val="en-GB"/>
        </w:rPr>
      </w:pPr>
      <w:r w:rsidRPr="00B47C46">
        <w:rPr>
          <w:b/>
          <w:bCs/>
          <w:lang w:val="en-GB"/>
        </w:rPr>
        <w:t>Authorised purposes are</w:t>
      </w:r>
      <w:r w:rsidR="007DC0F1" w:rsidRPr="00B47C46">
        <w:rPr>
          <w:b/>
          <w:bCs/>
          <w:lang w:val="en-GB"/>
        </w:rPr>
        <w:t xml:space="preserve"> those that involve</w:t>
      </w:r>
      <w:r w:rsidRPr="00B47C46">
        <w:rPr>
          <w:b/>
          <w:bCs/>
          <w:lang w:val="en-GB"/>
        </w:rPr>
        <w:t xml:space="preserve"> carrying out work in the Let Property which the Landlord is required to or is allowed to, either by law, under the terms of this Agreement, or any other agreement between the Landlord and the Tenant; inspecting the Let Property to see if any such work is needed; and carrying out a valuation of the Let Property. The right of access also covers access by others such as a contractor or trade</w:t>
      </w:r>
      <w:r w:rsidR="00B05966" w:rsidRPr="00B47C46">
        <w:rPr>
          <w:b/>
          <w:bCs/>
          <w:lang w:val="en-GB"/>
        </w:rPr>
        <w:t xml:space="preserve"> workers</w:t>
      </w:r>
      <w:r w:rsidRPr="00B47C46">
        <w:rPr>
          <w:b/>
          <w:bCs/>
          <w:lang w:val="en-GB"/>
        </w:rPr>
        <w:t xml:space="preserve"> hired by the Landlord.</w:t>
      </w:r>
    </w:p>
    <w:p w14:paraId="43A87F14" w14:textId="77777777" w:rsidR="004F3F56" w:rsidRPr="00B47C46" w:rsidRDefault="004F3F56" w:rsidP="270D4509">
      <w:pPr>
        <w:pStyle w:val="TableParagraph"/>
        <w:spacing w:line="276" w:lineRule="auto"/>
        <w:ind w:left="-2"/>
        <w:rPr>
          <w:b/>
          <w:bCs/>
          <w:sz w:val="20"/>
          <w:szCs w:val="20"/>
          <w:lang w:val="en-GB"/>
        </w:rPr>
      </w:pPr>
    </w:p>
    <w:p w14:paraId="321FF3F0" w14:textId="5C7FF59F" w:rsidR="004F3F56" w:rsidRPr="00B47C46" w:rsidRDefault="004F3F56" w:rsidP="00D25447">
      <w:pPr>
        <w:pStyle w:val="TableParagraph"/>
        <w:spacing w:line="276" w:lineRule="auto"/>
        <w:ind w:left="-2"/>
        <w:rPr>
          <w:b/>
          <w:bCs/>
          <w:lang w:val="en-GB"/>
        </w:rPr>
      </w:pPr>
      <w:r w:rsidRPr="00B47C46">
        <w:rPr>
          <w:b/>
          <w:bCs/>
          <w:lang w:val="en-GB"/>
        </w:rPr>
        <w:t>The</w:t>
      </w:r>
      <w:r w:rsidR="00B05966" w:rsidRPr="00B47C46">
        <w:rPr>
          <w:b/>
          <w:bCs/>
          <w:lang w:val="en-GB"/>
        </w:rPr>
        <w:t xml:space="preserve"> </w:t>
      </w:r>
      <w:r w:rsidRPr="00B47C46">
        <w:rPr>
          <w:b/>
          <w:bCs/>
          <w:lang w:val="en-GB"/>
        </w:rPr>
        <w:t xml:space="preserve">Tenant and Landlord </w:t>
      </w:r>
      <w:r w:rsidR="00B05966" w:rsidRPr="00B47C46">
        <w:rPr>
          <w:b/>
          <w:bCs/>
          <w:lang w:val="en-GB"/>
        </w:rPr>
        <w:t>may</w:t>
      </w:r>
      <w:r w:rsidRPr="00B47C46">
        <w:rPr>
          <w:b/>
          <w:bCs/>
          <w:lang w:val="en-GB"/>
        </w:rPr>
        <w:t xml:space="preserve"> mutually agree more generous rights of access if both parties want to resolve a non-urgent problem more promptly.</w:t>
      </w:r>
    </w:p>
    <w:p w14:paraId="0EDE1795" w14:textId="77777777" w:rsidR="004F3F56" w:rsidRPr="00B47C46" w:rsidRDefault="004F3F56" w:rsidP="270D4509">
      <w:pPr>
        <w:pStyle w:val="TableParagraph"/>
        <w:spacing w:line="276" w:lineRule="auto"/>
        <w:ind w:left="-2"/>
        <w:rPr>
          <w:b/>
          <w:bCs/>
          <w:sz w:val="20"/>
          <w:szCs w:val="20"/>
          <w:lang w:val="en-GB"/>
        </w:rPr>
      </w:pPr>
    </w:p>
    <w:p w14:paraId="793B56FD" w14:textId="34C971BF" w:rsidR="004F3F56" w:rsidRPr="00B47C46" w:rsidRDefault="13821926" w:rsidP="00D25447">
      <w:pPr>
        <w:pStyle w:val="TableParagraph"/>
        <w:spacing w:line="276" w:lineRule="auto"/>
        <w:ind w:left="-2"/>
        <w:rPr>
          <w:b/>
          <w:bCs/>
          <w:lang w:val="en-GB"/>
        </w:rPr>
      </w:pPr>
      <w:r w:rsidRPr="00B47C46">
        <w:rPr>
          <w:b/>
          <w:bCs/>
          <w:lang w:val="en-GB"/>
        </w:rPr>
        <w:t>The Landlord has no right to use retained keys to enter the Let Property without the Tenant’s</w:t>
      </w:r>
      <w:r w:rsidR="3CED2000" w:rsidRPr="00B47C46">
        <w:rPr>
          <w:b/>
          <w:bCs/>
          <w:lang w:val="en-GB"/>
        </w:rPr>
        <w:t xml:space="preserve"> </w:t>
      </w:r>
      <w:r w:rsidRPr="00B47C46">
        <w:rPr>
          <w:b/>
          <w:bCs/>
          <w:lang w:val="en-GB"/>
        </w:rPr>
        <w:t>permission, except in an emergency</w:t>
      </w:r>
      <w:r w:rsidR="69DD9E8A" w:rsidRPr="00B47C46">
        <w:rPr>
          <w:b/>
          <w:bCs/>
          <w:lang w:val="en-GB"/>
        </w:rPr>
        <w:t xml:space="preserve"> or to protect the Let Property against weather, fire, or flood damage in the Tenant’s absence.</w:t>
      </w:r>
    </w:p>
    <w:p w14:paraId="74851A06" w14:textId="77777777" w:rsidR="0047235F" w:rsidRPr="00B47C46" w:rsidRDefault="0047235F" w:rsidP="00D25447">
      <w:pPr>
        <w:pStyle w:val="TableParagraph"/>
        <w:spacing w:line="276" w:lineRule="auto"/>
        <w:ind w:left="-2"/>
        <w:rPr>
          <w:b/>
          <w:bCs/>
          <w:lang w:val="en-GB"/>
        </w:rPr>
      </w:pPr>
    </w:p>
    <w:p w14:paraId="31444A99" w14:textId="77777777" w:rsidR="004F3F56" w:rsidRPr="00B47C46" w:rsidRDefault="13821926" w:rsidP="00D25447">
      <w:pPr>
        <w:pStyle w:val="Heading1"/>
        <w:rPr>
          <w:lang w:val="en-GB"/>
        </w:rPr>
      </w:pPr>
      <w:r w:rsidRPr="00B47C46">
        <w:rPr>
          <w:lang w:val="en-GB"/>
        </w:rPr>
        <w:t>Respect for others</w:t>
      </w:r>
    </w:p>
    <w:p w14:paraId="23EE9125" w14:textId="685B0E4A" w:rsidR="004F3F56" w:rsidRPr="00B47C46" w:rsidRDefault="13821926" w:rsidP="0047235F">
      <w:pPr>
        <w:pStyle w:val="TableParagraph"/>
        <w:spacing w:line="276" w:lineRule="auto"/>
        <w:ind w:left="-2"/>
        <w:rPr>
          <w:b/>
          <w:bCs/>
          <w:lang w:val="en-GB"/>
        </w:rPr>
      </w:pPr>
      <w:r w:rsidRPr="00B47C46">
        <w:rPr>
          <w:b/>
          <w:bCs/>
          <w:lang w:val="en-GB"/>
        </w:rPr>
        <w:t xml:space="preserve">The Tenant, those living with </w:t>
      </w:r>
      <w:r w:rsidR="00D44E13" w:rsidRPr="00B47C46">
        <w:rPr>
          <w:b/>
          <w:bCs/>
          <w:lang w:val="en-GB"/>
        </w:rPr>
        <w:t>them</w:t>
      </w:r>
      <w:r w:rsidRPr="00B47C46">
        <w:rPr>
          <w:b/>
          <w:bCs/>
          <w:lang w:val="en-GB"/>
        </w:rPr>
        <w:t xml:space="preserve">, and </w:t>
      </w:r>
      <w:r w:rsidR="00D44E13" w:rsidRPr="00B47C46">
        <w:rPr>
          <w:b/>
          <w:bCs/>
          <w:lang w:val="en-GB"/>
        </w:rPr>
        <w:t>the</w:t>
      </w:r>
      <w:r w:rsidR="00431F44" w:rsidRPr="00B47C46">
        <w:rPr>
          <w:b/>
          <w:bCs/>
          <w:lang w:val="en-GB"/>
        </w:rPr>
        <w:t>ir</w:t>
      </w:r>
      <w:r w:rsidRPr="00B47C46">
        <w:rPr>
          <w:b/>
          <w:bCs/>
          <w:lang w:val="en-GB"/>
        </w:rPr>
        <w:t xml:space="preserve"> visitors must not engage in antisocial behaviour to another person. A person includes anyone in the Let Property, a neighbour, visitor, the Landlord, </w:t>
      </w:r>
      <w:proofErr w:type="gramStart"/>
      <w:r w:rsidRPr="00B47C46">
        <w:rPr>
          <w:b/>
          <w:bCs/>
          <w:lang w:val="en-GB"/>
        </w:rPr>
        <w:t>Agent</w:t>
      </w:r>
      <w:proofErr w:type="gramEnd"/>
      <w:r w:rsidRPr="00B47C46">
        <w:rPr>
          <w:b/>
          <w:bCs/>
          <w:lang w:val="en-GB"/>
        </w:rPr>
        <w:t xml:space="preserve"> or contractor.</w:t>
      </w:r>
      <w:r w:rsidR="15F89243" w:rsidRPr="00B47C46">
        <w:rPr>
          <w:b/>
          <w:bCs/>
          <w:lang w:val="en-GB"/>
        </w:rPr>
        <w:t xml:space="preserve"> </w:t>
      </w:r>
      <w:r w:rsidRPr="00B47C46">
        <w:rPr>
          <w:b/>
          <w:bCs/>
          <w:lang w:val="en-GB"/>
        </w:rPr>
        <w:t xml:space="preserve">“Antisocial behaviour” means </w:t>
      </w:r>
      <w:bookmarkStart w:id="1" w:name="_Hlk158041554"/>
      <w:r w:rsidRPr="00B47C46">
        <w:rPr>
          <w:b/>
          <w:bCs/>
          <w:lang w:val="en-GB"/>
        </w:rPr>
        <w:t xml:space="preserve">behaving in a way which causes, or is likely to cause, alarm, distress, </w:t>
      </w:r>
      <w:proofErr w:type="gramStart"/>
      <w:r w:rsidRPr="00B47C46">
        <w:rPr>
          <w:b/>
          <w:bCs/>
          <w:lang w:val="en-GB"/>
        </w:rPr>
        <w:t>nuisance</w:t>
      </w:r>
      <w:proofErr w:type="gramEnd"/>
      <w:r w:rsidRPr="00B47C46">
        <w:rPr>
          <w:b/>
          <w:bCs/>
          <w:lang w:val="en-GB"/>
        </w:rPr>
        <w:t xml:space="preserve"> or annoyance to any person; or which amounts to harassment of any person</w:t>
      </w:r>
      <w:bookmarkEnd w:id="1"/>
      <w:r w:rsidRPr="00B47C46">
        <w:rPr>
          <w:b/>
          <w:bCs/>
          <w:lang w:val="en-GB"/>
        </w:rPr>
        <w:t>. Harassment of</w:t>
      </w:r>
      <w:r w:rsidR="3CED2000" w:rsidRPr="00B47C46">
        <w:rPr>
          <w:b/>
          <w:bCs/>
          <w:lang w:val="en-GB"/>
        </w:rPr>
        <w:t xml:space="preserve"> </w:t>
      </w:r>
      <w:r w:rsidRPr="00B47C46">
        <w:rPr>
          <w:b/>
          <w:bCs/>
          <w:lang w:val="en-GB"/>
        </w:rPr>
        <w:t>a person includes causing the person alarm or distress. Antisocial behaviour includes speech.</w:t>
      </w:r>
    </w:p>
    <w:p w14:paraId="12430FD0" w14:textId="77777777" w:rsidR="004F3F56" w:rsidRPr="00B47C46" w:rsidRDefault="004F3F56" w:rsidP="00D25447">
      <w:pPr>
        <w:spacing w:line="276" w:lineRule="auto"/>
        <w:ind w:left="-2"/>
        <w:rPr>
          <w:b/>
          <w:bCs/>
        </w:rPr>
      </w:pPr>
    </w:p>
    <w:p w14:paraId="31C24A19" w14:textId="5F0157EB" w:rsidR="004F3F56" w:rsidRPr="00B47C46" w:rsidRDefault="004F3F56" w:rsidP="00D25447">
      <w:pPr>
        <w:pStyle w:val="TableParagraph"/>
        <w:spacing w:line="276" w:lineRule="auto"/>
        <w:ind w:left="-2"/>
        <w:rPr>
          <w:b/>
          <w:bCs/>
          <w:lang w:val="en-GB"/>
        </w:rPr>
      </w:pPr>
      <w:r w:rsidRPr="00B47C46">
        <w:rPr>
          <w:b/>
          <w:bCs/>
          <w:lang w:val="en-GB"/>
        </w:rPr>
        <w:t xml:space="preserve">In particular, the Tenant, those living with </w:t>
      </w:r>
      <w:r w:rsidR="00787952" w:rsidRPr="00B47C46">
        <w:rPr>
          <w:b/>
          <w:bCs/>
          <w:lang w:val="en-GB"/>
        </w:rPr>
        <w:t>them</w:t>
      </w:r>
      <w:r w:rsidRPr="00B47C46">
        <w:rPr>
          <w:b/>
          <w:bCs/>
          <w:lang w:val="en-GB"/>
        </w:rPr>
        <w:t xml:space="preserve">, and </w:t>
      </w:r>
      <w:r w:rsidR="00787952" w:rsidRPr="00B47C46">
        <w:rPr>
          <w:b/>
          <w:bCs/>
          <w:lang w:val="en-GB"/>
        </w:rPr>
        <w:t>their</w:t>
      </w:r>
      <w:r w:rsidRPr="00B47C46">
        <w:rPr>
          <w:b/>
          <w:bCs/>
          <w:lang w:val="en-GB"/>
        </w:rPr>
        <w:t xml:space="preserve"> visitors must not:</w:t>
      </w:r>
    </w:p>
    <w:p w14:paraId="05A16904" w14:textId="3BFB5346" w:rsidR="004F3F56" w:rsidRPr="00B47C46" w:rsidRDefault="00045BBC" w:rsidP="009E343F">
      <w:pPr>
        <w:pStyle w:val="TableParagraph"/>
        <w:numPr>
          <w:ilvl w:val="0"/>
          <w:numId w:val="5"/>
        </w:numPr>
        <w:spacing w:line="276" w:lineRule="auto"/>
        <w:rPr>
          <w:b/>
          <w:bCs/>
          <w:lang w:val="en-GB"/>
        </w:rPr>
      </w:pPr>
      <w:r w:rsidRPr="00B47C46">
        <w:rPr>
          <w:b/>
          <w:bCs/>
          <w:lang w:val="en-GB"/>
        </w:rPr>
        <w:t>Make</w:t>
      </w:r>
      <w:r w:rsidR="13821926" w:rsidRPr="00B47C46">
        <w:rPr>
          <w:b/>
          <w:bCs/>
          <w:lang w:val="en-GB"/>
        </w:rPr>
        <w:t xml:space="preserve"> excessive noise. This includes, but is not limited to, the use of televisions, CD players, digital media players, radios and musical instruments and DIY and power</w:t>
      </w:r>
      <w:r w:rsidR="13821926" w:rsidRPr="00B47C46">
        <w:rPr>
          <w:b/>
          <w:bCs/>
          <w:spacing w:val="-16"/>
          <w:lang w:val="en-GB"/>
        </w:rPr>
        <w:t xml:space="preserve"> </w:t>
      </w:r>
      <w:proofErr w:type="gramStart"/>
      <w:r w:rsidR="13821926" w:rsidRPr="00B47C46">
        <w:rPr>
          <w:b/>
          <w:bCs/>
          <w:lang w:val="en-GB"/>
        </w:rPr>
        <w:t>tools;</w:t>
      </w:r>
      <w:proofErr w:type="gramEnd"/>
    </w:p>
    <w:p w14:paraId="1C468051" w14:textId="77777777" w:rsidR="004F3F56" w:rsidRPr="00B47C46" w:rsidRDefault="13821926" w:rsidP="009E343F">
      <w:pPr>
        <w:pStyle w:val="TableParagraph"/>
        <w:numPr>
          <w:ilvl w:val="0"/>
          <w:numId w:val="5"/>
        </w:numPr>
        <w:spacing w:line="276" w:lineRule="auto"/>
        <w:rPr>
          <w:b/>
          <w:bCs/>
          <w:lang w:val="en-GB"/>
        </w:rPr>
      </w:pPr>
      <w:r w:rsidRPr="00B47C46">
        <w:rPr>
          <w:b/>
          <w:bCs/>
          <w:lang w:val="en-GB"/>
        </w:rPr>
        <w:t>fail to control pets properly or allow them to foul or cause damage to other people’s</w:t>
      </w:r>
      <w:r w:rsidRPr="00B47C46">
        <w:rPr>
          <w:b/>
          <w:bCs/>
          <w:spacing w:val="-15"/>
          <w:lang w:val="en-GB"/>
        </w:rPr>
        <w:t xml:space="preserve"> </w:t>
      </w:r>
      <w:proofErr w:type="gramStart"/>
      <w:r w:rsidRPr="00B47C46">
        <w:rPr>
          <w:b/>
          <w:bCs/>
          <w:lang w:val="en-GB"/>
        </w:rPr>
        <w:t>property;</w:t>
      </w:r>
      <w:proofErr w:type="gramEnd"/>
    </w:p>
    <w:p w14:paraId="57B5704D" w14:textId="77777777" w:rsidR="004F3F56" w:rsidRPr="00B47C46" w:rsidRDefault="13821926" w:rsidP="009E343F">
      <w:pPr>
        <w:pStyle w:val="TableParagraph"/>
        <w:numPr>
          <w:ilvl w:val="0"/>
          <w:numId w:val="5"/>
        </w:numPr>
        <w:spacing w:line="276" w:lineRule="auto"/>
        <w:rPr>
          <w:b/>
          <w:bCs/>
          <w:lang w:val="en-GB"/>
        </w:rPr>
      </w:pPr>
      <w:r w:rsidRPr="00B47C46">
        <w:rPr>
          <w:b/>
          <w:bCs/>
          <w:lang w:val="en-GB"/>
        </w:rPr>
        <w:t>allow visitors to the Let Property to be noisy or</w:t>
      </w:r>
      <w:r w:rsidRPr="00B47C46">
        <w:rPr>
          <w:b/>
          <w:bCs/>
          <w:spacing w:val="-14"/>
          <w:lang w:val="en-GB"/>
        </w:rPr>
        <w:t xml:space="preserve"> </w:t>
      </w:r>
      <w:proofErr w:type="gramStart"/>
      <w:r w:rsidRPr="00B47C46">
        <w:rPr>
          <w:b/>
          <w:bCs/>
          <w:lang w:val="en-GB"/>
        </w:rPr>
        <w:t>disruptive;</w:t>
      </w:r>
      <w:proofErr w:type="gramEnd"/>
    </w:p>
    <w:p w14:paraId="15C06081" w14:textId="17C317D6" w:rsidR="004F3F56" w:rsidRPr="00B47C46" w:rsidRDefault="13821926" w:rsidP="009E343F">
      <w:pPr>
        <w:pStyle w:val="TableParagraph"/>
        <w:numPr>
          <w:ilvl w:val="0"/>
          <w:numId w:val="5"/>
        </w:numPr>
        <w:spacing w:line="276" w:lineRule="auto"/>
        <w:rPr>
          <w:b/>
          <w:bCs/>
          <w:lang w:val="en-GB"/>
        </w:rPr>
      </w:pPr>
      <w:r w:rsidRPr="00B47C46">
        <w:rPr>
          <w:b/>
          <w:bCs/>
          <w:lang w:val="en-GB"/>
        </w:rPr>
        <w:t>vandalise or damage the Let Property or any part of the common parts or</w:t>
      </w:r>
      <w:r w:rsidRPr="00B47C46">
        <w:rPr>
          <w:b/>
          <w:bCs/>
          <w:spacing w:val="-33"/>
          <w:lang w:val="en-GB"/>
        </w:rPr>
        <w:t xml:space="preserve"> </w:t>
      </w:r>
      <w:proofErr w:type="gramStart"/>
      <w:r w:rsidRPr="00B47C46">
        <w:rPr>
          <w:b/>
          <w:bCs/>
          <w:lang w:val="en-GB"/>
        </w:rPr>
        <w:t>neighbourhood;</w:t>
      </w:r>
      <w:proofErr w:type="gramEnd"/>
      <w:r w:rsidRPr="00B47C46">
        <w:rPr>
          <w:b/>
          <w:bCs/>
          <w:lang w:val="en-GB"/>
        </w:rPr>
        <w:t xml:space="preserve"> </w:t>
      </w:r>
    </w:p>
    <w:p w14:paraId="66A221BF" w14:textId="77777777" w:rsidR="004F3F56" w:rsidRPr="00B47C46" w:rsidRDefault="13821926" w:rsidP="009E343F">
      <w:pPr>
        <w:pStyle w:val="TableParagraph"/>
        <w:numPr>
          <w:ilvl w:val="0"/>
          <w:numId w:val="5"/>
        </w:numPr>
        <w:spacing w:line="276" w:lineRule="auto"/>
        <w:rPr>
          <w:b/>
          <w:bCs/>
          <w:lang w:val="en-GB"/>
        </w:rPr>
      </w:pPr>
      <w:r w:rsidRPr="00B47C46">
        <w:rPr>
          <w:b/>
          <w:bCs/>
          <w:lang w:val="en-GB"/>
        </w:rPr>
        <w:t>leave rubbish either in unauthorised places or at inappropriate</w:t>
      </w:r>
      <w:r w:rsidRPr="00B47C46">
        <w:rPr>
          <w:b/>
          <w:bCs/>
          <w:spacing w:val="-10"/>
          <w:lang w:val="en-GB"/>
        </w:rPr>
        <w:t xml:space="preserve"> </w:t>
      </w:r>
      <w:proofErr w:type="gramStart"/>
      <w:r w:rsidRPr="00B47C46">
        <w:rPr>
          <w:b/>
          <w:bCs/>
          <w:lang w:val="en-GB"/>
        </w:rPr>
        <w:t>times;</w:t>
      </w:r>
      <w:proofErr w:type="gramEnd"/>
    </w:p>
    <w:p w14:paraId="74F58C2D" w14:textId="77777777" w:rsidR="004F3F56" w:rsidRPr="00B47C46" w:rsidRDefault="13821926" w:rsidP="009E343F">
      <w:pPr>
        <w:pStyle w:val="TableParagraph"/>
        <w:numPr>
          <w:ilvl w:val="0"/>
          <w:numId w:val="5"/>
        </w:numPr>
        <w:spacing w:line="276" w:lineRule="auto"/>
        <w:rPr>
          <w:b/>
          <w:bCs/>
          <w:lang w:val="en-GB"/>
        </w:rPr>
      </w:pPr>
      <w:r w:rsidRPr="00B47C46">
        <w:rPr>
          <w:b/>
          <w:bCs/>
          <w:lang w:val="en-GB"/>
        </w:rPr>
        <w:t>allow any other person (including children) living in or using the property to cause a nuisance or annoyance to other people by failing to take reasonable steps to prevent</w:t>
      </w:r>
      <w:r w:rsidRPr="00B47C46">
        <w:rPr>
          <w:b/>
          <w:bCs/>
          <w:spacing w:val="-13"/>
          <w:lang w:val="en-GB"/>
        </w:rPr>
        <w:t xml:space="preserve"> </w:t>
      </w:r>
      <w:proofErr w:type="gramStart"/>
      <w:r w:rsidRPr="00B47C46">
        <w:rPr>
          <w:b/>
          <w:bCs/>
          <w:lang w:val="en-GB"/>
        </w:rPr>
        <w:t>this;</w:t>
      </w:r>
      <w:proofErr w:type="gramEnd"/>
    </w:p>
    <w:p w14:paraId="0B0F9ADA" w14:textId="37958E38" w:rsidR="004F3F56" w:rsidRPr="00B47C46" w:rsidRDefault="13821926" w:rsidP="009E343F">
      <w:pPr>
        <w:pStyle w:val="TableParagraph"/>
        <w:numPr>
          <w:ilvl w:val="0"/>
          <w:numId w:val="5"/>
        </w:numPr>
        <w:spacing w:line="276" w:lineRule="auto"/>
        <w:rPr>
          <w:b/>
          <w:bCs/>
          <w:lang w:val="en-GB"/>
        </w:rPr>
      </w:pPr>
      <w:r w:rsidRPr="00B47C46">
        <w:rPr>
          <w:b/>
          <w:bCs/>
          <w:lang w:val="en-GB"/>
        </w:rPr>
        <w:t xml:space="preserve">harass any other Tenant, member of </w:t>
      </w:r>
      <w:r w:rsidR="00787952" w:rsidRPr="00B47C46">
        <w:rPr>
          <w:b/>
          <w:bCs/>
          <w:lang w:val="en-GB"/>
        </w:rPr>
        <w:t>their</w:t>
      </w:r>
      <w:r w:rsidRPr="00B47C46">
        <w:rPr>
          <w:b/>
          <w:bCs/>
          <w:lang w:val="en-GB"/>
        </w:rPr>
        <w:t xml:space="preserve"> household, visitors, neighbours, family members</w:t>
      </w:r>
      <w:r w:rsidRPr="00B47C46">
        <w:rPr>
          <w:b/>
          <w:bCs/>
          <w:spacing w:val="-19"/>
          <w:lang w:val="en-GB"/>
        </w:rPr>
        <w:t xml:space="preserve"> </w:t>
      </w:r>
      <w:r w:rsidRPr="00B47C46">
        <w:rPr>
          <w:b/>
          <w:bCs/>
          <w:lang w:val="en-GB"/>
        </w:rPr>
        <w:t>of</w:t>
      </w:r>
      <w:r w:rsidR="15F89243" w:rsidRPr="00B47C46">
        <w:rPr>
          <w:b/>
          <w:bCs/>
          <w:lang w:val="en-GB"/>
        </w:rPr>
        <w:t xml:space="preserve"> </w:t>
      </w:r>
      <w:r w:rsidRPr="00B47C46">
        <w:rPr>
          <w:b/>
          <w:bCs/>
          <w:lang w:val="en-GB"/>
        </w:rPr>
        <w:t xml:space="preserve">the Landlord or employees of the Landlord or Agent, or any other person or persons in the </w:t>
      </w:r>
      <w:r w:rsidR="003074DD">
        <w:rPr>
          <w:b/>
          <w:bCs/>
          <w:lang w:val="en-GB"/>
        </w:rPr>
        <w:t>property</w:t>
      </w:r>
      <w:r w:rsidRPr="00B47C46">
        <w:rPr>
          <w:b/>
          <w:bCs/>
          <w:lang w:val="en-GB"/>
        </w:rPr>
        <w:t>, or neighbourhood, for whatever reason.</w:t>
      </w:r>
    </w:p>
    <w:p w14:paraId="70B46473" w14:textId="77777777" w:rsidR="0047235F" w:rsidRPr="00B47C46" w:rsidRDefault="0047235F" w:rsidP="0047235F">
      <w:pPr>
        <w:pStyle w:val="TableParagraph"/>
        <w:spacing w:line="276" w:lineRule="auto"/>
        <w:rPr>
          <w:b/>
          <w:bCs/>
          <w:lang w:val="en-GB"/>
        </w:rPr>
      </w:pPr>
    </w:p>
    <w:p w14:paraId="537E8603" w14:textId="178695F5" w:rsidR="004F3F56" w:rsidRPr="00B47C46" w:rsidRDefault="13821926" w:rsidP="0047235F">
      <w:pPr>
        <w:pStyle w:val="TableParagraph"/>
        <w:spacing w:line="276" w:lineRule="auto"/>
        <w:rPr>
          <w:b/>
          <w:bCs/>
          <w:lang w:val="en-GB"/>
        </w:rPr>
      </w:pPr>
      <w:r w:rsidRPr="00B47C46">
        <w:rPr>
          <w:b/>
          <w:bCs/>
          <w:lang w:val="en-GB"/>
        </w:rPr>
        <w:t xml:space="preserve">In addition, the Tenant, those living with </w:t>
      </w:r>
      <w:proofErr w:type="gramStart"/>
      <w:r w:rsidR="00787952" w:rsidRPr="00B47C46">
        <w:rPr>
          <w:b/>
          <w:bCs/>
          <w:lang w:val="en-GB"/>
        </w:rPr>
        <w:t>them</w:t>
      </w:r>
      <w:proofErr w:type="gramEnd"/>
      <w:r w:rsidRPr="00B47C46">
        <w:rPr>
          <w:b/>
          <w:bCs/>
          <w:lang w:val="en-GB"/>
        </w:rPr>
        <w:t xml:space="preserve"> and </w:t>
      </w:r>
      <w:r w:rsidR="00787952" w:rsidRPr="00B47C46">
        <w:rPr>
          <w:b/>
          <w:bCs/>
          <w:lang w:val="en-GB"/>
        </w:rPr>
        <w:t>their</w:t>
      </w:r>
      <w:r w:rsidRPr="00B47C46">
        <w:rPr>
          <w:b/>
          <w:bCs/>
          <w:lang w:val="en-GB"/>
        </w:rPr>
        <w:t xml:space="preserve"> visitors must not engage in the following unlawful activitie</w:t>
      </w:r>
      <w:r w:rsidR="00431F44" w:rsidRPr="00B47C46">
        <w:rPr>
          <w:b/>
          <w:bCs/>
          <w:lang w:val="en-GB"/>
        </w:rPr>
        <w:t>s:</w:t>
      </w:r>
    </w:p>
    <w:p w14:paraId="37E81335" w14:textId="60F1E236" w:rsidR="004F3F56" w:rsidRPr="00B47C46" w:rsidRDefault="13821926" w:rsidP="009E343F">
      <w:pPr>
        <w:pStyle w:val="TableParagraph"/>
        <w:numPr>
          <w:ilvl w:val="0"/>
          <w:numId w:val="5"/>
        </w:numPr>
        <w:spacing w:line="276" w:lineRule="auto"/>
        <w:rPr>
          <w:b/>
          <w:bCs/>
          <w:lang w:val="en-GB"/>
        </w:rPr>
      </w:pPr>
      <w:r w:rsidRPr="00B47C46">
        <w:rPr>
          <w:b/>
          <w:bCs/>
          <w:lang w:val="en-GB"/>
        </w:rPr>
        <w:t>use or carry offensive</w:t>
      </w:r>
      <w:r w:rsidRPr="00B47C46">
        <w:rPr>
          <w:b/>
          <w:bCs/>
          <w:spacing w:val="-5"/>
          <w:lang w:val="en-GB"/>
        </w:rPr>
        <w:t xml:space="preserve"> </w:t>
      </w:r>
      <w:proofErr w:type="gramStart"/>
      <w:r w:rsidRPr="00B47C46">
        <w:rPr>
          <w:b/>
          <w:bCs/>
          <w:lang w:val="en-GB"/>
        </w:rPr>
        <w:t>weapons;</w:t>
      </w:r>
      <w:proofErr w:type="gramEnd"/>
    </w:p>
    <w:p w14:paraId="5D35A43B" w14:textId="77777777" w:rsidR="004F3F56" w:rsidRPr="00B47C46" w:rsidRDefault="13821926" w:rsidP="009E343F">
      <w:pPr>
        <w:pStyle w:val="TableParagraph"/>
        <w:numPr>
          <w:ilvl w:val="0"/>
          <w:numId w:val="5"/>
        </w:numPr>
        <w:spacing w:line="276" w:lineRule="auto"/>
        <w:rPr>
          <w:b/>
          <w:bCs/>
          <w:lang w:val="en-GB"/>
        </w:rPr>
      </w:pPr>
      <w:r w:rsidRPr="00B47C46">
        <w:rPr>
          <w:b/>
          <w:bCs/>
          <w:lang w:val="en-GB"/>
        </w:rPr>
        <w:t>use, sell, cultivate or supply unlawful drugs or sell</w:t>
      </w:r>
      <w:r w:rsidRPr="00B47C46">
        <w:rPr>
          <w:b/>
          <w:bCs/>
          <w:spacing w:val="-10"/>
          <w:lang w:val="en-GB"/>
        </w:rPr>
        <w:t xml:space="preserve"> </w:t>
      </w:r>
      <w:proofErr w:type="gramStart"/>
      <w:r w:rsidRPr="00B47C46">
        <w:rPr>
          <w:b/>
          <w:bCs/>
          <w:lang w:val="en-GB"/>
        </w:rPr>
        <w:t>alcohol;</w:t>
      </w:r>
      <w:proofErr w:type="gramEnd"/>
    </w:p>
    <w:p w14:paraId="6DEA4C50" w14:textId="454DA05B" w:rsidR="004F3F56" w:rsidRPr="00B47C46" w:rsidRDefault="13821926" w:rsidP="009E343F">
      <w:pPr>
        <w:pStyle w:val="TableParagraph"/>
        <w:numPr>
          <w:ilvl w:val="0"/>
          <w:numId w:val="5"/>
        </w:numPr>
        <w:spacing w:line="276" w:lineRule="auto"/>
        <w:rPr>
          <w:b/>
          <w:bCs/>
          <w:lang w:val="en-GB"/>
        </w:rPr>
      </w:pPr>
      <w:r w:rsidRPr="00B47C46">
        <w:rPr>
          <w:b/>
          <w:bCs/>
          <w:lang w:val="en-GB"/>
        </w:rPr>
        <w:t xml:space="preserve">store or bring onto the </w:t>
      </w:r>
      <w:r w:rsidR="68D2CD1D" w:rsidRPr="00B47C46">
        <w:rPr>
          <w:b/>
          <w:bCs/>
          <w:lang w:val="en-GB"/>
        </w:rPr>
        <w:t>Let Property</w:t>
      </w:r>
      <w:r w:rsidRPr="00B47C46">
        <w:rPr>
          <w:b/>
          <w:bCs/>
          <w:lang w:val="en-GB"/>
        </w:rPr>
        <w:t xml:space="preserve"> any type of unlicensed firearm or firearm ammunition</w:t>
      </w:r>
      <w:r w:rsidRPr="00B47C46">
        <w:rPr>
          <w:b/>
          <w:bCs/>
          <w:spacing w:val="-35"/>
          <w:lang w:val="en-GB"/>
        </w:rPr>
        <w:t xml:space="preserve"> </w:t>
      </w:r>
      <w:r w:rsidRPr="00B47C46">
        <w:rPr>
          <w:b/>
          <w:bCs/>
          <w:lang w:val="en-GB"/>
        </w:rPr>
        <w:t>including any replica or decommissioned</w:t>
      </w:r>
      <w:r w:rsidRPr="00B47C46">
        <w:rPr>
          <w:b/>
          <w:bCs/>
          <w:spacing w:val="-2"/>
          <w:lang w:val="en-GB"/>
        </w:rPr>
        <w:t xml:space="preserve"> </w:t>
      </w:r>
      <w:r w:rsidRPr="00B47C46">
        <w:rPr>
          <w:b/>
          <w:bCs/>
          <w:lang w:val="en-GB"/>
        </w:rPr>
        <w:t>firearms.</w:t>
      </w:r>
    </w:p>
    <w:p w14:paraId="507E93F2" w14:textId="77777777" w:rsidR="004F3F56" w:rsidRPr="00B47C46" w:rsidRDefault="13821926" w:rsidP="009E343F">
      <w:pPr>
        <w:pStyle w:val="TableParagraph"/>
        <w:numPr>
          <w:ilvl w:val="0"/>
          <w:numId w:val="5"/>
        </w:numPr>
        <w:spacing w:line="276" w:lineRule="auto"/>
        <w:rPr>
          <w:b/>
          <w:bCs/>
          <w:lang w:val="en-GB"/>
        </w:rPr>
      </w:pPr>
      <w:r w:rsidRPr="00B47C46">
        <w:rPr>
          <w:b/>
          <w:bCs/>
          <w:lang w:val="en-GB"/>
        </w:rPr>
        <w:t>use the Let Property or allow it to be used, for illegal or immoral</w:t>
      </w:r>
      <w:r w:rsidRPr="00B47C46">
        <w:rPr>
          <w:b/>
          <w:bCs/>
          <w:spacing w:val="-15"/>
          <w:lang w:val="en-GB"/>
        </w:rPr>
        <w:t xml:space="preserve"> </w:t>
      </w:r>
      <w:proofErr w:type="gramStart"/>
      <w:r w:rsidRPr="00B47C46">
        <w:rPr>
          <w:b/>
          <w:bCs/>
          <w:lang w:val="en-GB"/>
        </w:rPr>
        <w:t>purposes;</w:t>
      </w:r>
      <w:proofErr w:type="gramEnd"/>
    </w:p>
    <w:p w14:paraId="22FE808F" w14:textId="64F11F40" w:rsidR="004F3F56" w:rsidRPr="00B47C46" w:rsidRDefault="13821926" w:rsidP="009E343F">
      <w:pPr>
        <w:pStyle w:val="TableParagraph"/>
        <w:numPr>
          <w:ilvl w:val="0"/>
          <w:numId w:val="5"/>
        </w:numPr>
        <w:spacing w:line="276" w:lineRule="auto"/>
        <w:rPr>
          <w:b/>
          <w:bCs/>
          <w:lang w:val="en-GB"/>
        </w:rPr>
      </w:pPr>
      <w:r w:rsidRPr="00B47C46">
        <w:rPr>
          <w:b/>
          <w:bCs/>
          <w:lang w:val="en-GB"/>
        </w:rPr>
        <w:t xml:space="preserve">threaten or assault any other Tenant, member of </w:t>
      </w:r>
      <w:r w:rsidR="00787952" w:rsidRPr="00B47C46">
        <w:rPr>
          <w:b/>
          <w:bCs/>
          <w:lang w:val="en-GB"/>
        </w:rPr>
        <w:t>their</w:t>
      </w:r>
      <w:r w:rsidRPr="00B47C46">
        <w:rPr>
          <w:b/>
          <w:bCs/>
          <w:lang w:val="en-GB"/>
        </w:rPr>
        <w:t xml:space="preserve"> household, visitors, neighbours, family members of the Landlord or employees of the Landlord or Agent, or any other person or persons in the house, or </w:t>
      </w:r>
      <w:r w:rsidR="00940B96" w:rsidRPr="00B47C46">
        <w:rPr>
          <w:b/>
          <w:bCs/>
          <w:lang w:val="en-GB"/>
        </w:rPr>
        <w:t>neighbourhood</w:t>
      </w:r>
      <w:r w:rsidRPr="00B47C46">
        <w:rPr>
          <w:b/>
          <w:bCs/>
          <w:lang w:val="en-GB"/>
        </w:rPr>
        <w:t>, for whatever</w:t>
      </w:r>
      <w:r w:rsidRPr="00B47C46">
        <w:rPr>
          <w:b/>
          <w:bCs/>
          <w:spacing w:val="-7"/>
          <w:lang w:val="en-GB"/>
        </w:rPr>
        <w:t xml:space="preserve"> </w:t>
      </w:r>
      <w:r w:rsidRPr="00B47C46">
        <w:rPr>
          <w:b/>
          <w:bCs/>
          <w:lang w:val="en-GB"/>
        </w:rPr>
        <w:t>reason.</w:t>
      </w:r>
    </w:p>
    <w:p w14:paraId="1896B908" w14:textId="77777777" w:rsidR="0047235F" w:rsidRPr="00B47C46" w:rsidRDefault="0047235F" w:rsidP="0047235F">
      <w:pPr>
        <w:pStyle w:val="TableParagraph"/>
        <w:spacing w:line="276" w:lineRule="auto"/>
        <w:rPr>
          <w:b/>
          <w:bCs/>
          <w:lang w:val="en-GB"/>
        </w:rPr>
      </w:pPr>
    </w:p>
    <w:p w14:paraId="69451B88" w14:textId="77777777" w:rsidR="004F3F56" w:rsidRPr="00B47C46" w:rsidRDefault="004F3F56" w:rsidP="00D25447">
      <w:pPr>
        <w:pStyle w:val="TableParagraph"/>
        <w:spacing w:line="276" w:lineRule="auto"/>
        <w:ind w:left="-2"/>
        <w:rPr>
          <w:b/>
          <w:bCs/>
          <w:lang w:val="en-GB"/>
        </w:rPr>
      </w:pPr>
      <w:r w:rsidRPr="00B47C46">
        <w:rPr>
          <w:b/>
          <w:bCs/>
          <w:lang w:val="en-GB"/>
        </w:rPr>
        <w:t xml:space="preserve">The </w:t>
      </w:r>
      <w:proofErr w:type="gramStart"/>
      <w:r w:rsidRPr="00B47C46">
        <w:rPr>
          <w:b/>
          <w:bCs/>
          <w:lang w:val="en-GB"/>
        </w:rPr>
        <w:t>particular prohibitions</w:t>
      </w:r>
      <w:proofErr w:type="gramEnd"/>
      <w:r w:rsidRPr="00B47C46">
        <w:rPr>
          <w:b/>
          <w:bCs/>
          <w:lang w:val="en-GB"/>
        </w:rPr>
        <w:t xml:space="preserve"> on behaviour listed above do not in any way restrict the general responsibilities of the Tenant.</w:t>
      </w:r>
    </w:p>
    <w:p w14:paraId="4C119BF1" w14:textId="77777777" w:rsidR="005B4788" w:rsidRPr="00B47C46" w:rsidRDefault="005B4788" w:rsidP="00D25447">
      <w:pPr>
        <w:pStyle w:val="TableParagraph"/>
        <w:spacing w:line="276" w:lineRule="auto"/>
        <w:ind w:left="-2"/>
        <w:rPr>
          <w:b/>
          <w:bCs/>
          <w:lang w:val="en-GB"/>
        </w:rPr>
      </w:pPr>
    </w:p>
    <w:p w14:paraId="1B3E1004" w14:textId="77777777" w:rsidR="004F3F56" w:rsidRPr="00B47C46" w:rsidRDefault="13821926" w:rsidP="00D25447">
      <w:pPr>
        <w:pStyle w:val="Heading1"/>
        <w:rPr>
          <w:lang w:val="en-GB"/>
        </w:rPr>
      </w:pPr>
      <w:r w:rsidRPr="00B47C46">
        <w:rPr>
          <w:lang w:val="en-GB"/>
        </w:rPr>
        <w:t>Data protection</w:t>
      </w:r>
    </w:p>
    <w:p w14:paraId="3B65A0E6" w14:textId="46FA35FC" w:rsidR="0047235F" w:rsidRPr="00B47C46" w:rsidRDefault="13821926" w:rsidP="70C02766">
      <w:pPr>
        <w:pStyle w:val="TableParagraph"/>
        <w:spacing w:line="276" w:lineRule="auto"/>
        <w:ind w:left="-2"/>
        <w:rPr>
          <w:b/>
          <w:bCs/>
          <w:lang w:val="en-GB"/>
        </w:rPr>
      </w:pPr>
      <w:r w:rsidRPr="00B47C46">
        <w:rPr>
          <w:b/>
          <w:bCs/>
          <w:lang w:val="en-GB"/>
        </w:rPr>
        <w:t xml:space="preserve">The Landlord </w:t>
      </w:r>
      <w:r w:rsidR="7E06F62E" w:rsidRPr="00B47C46">
        <w:rPr>
          <w:b/>
          <w:bCs/>
          <w:lang w:val="en-GB"/>
        </w:rPr>
        <w:t xml:space="preserve">must take reasonable steps to ensure </w:t>
      </w:r>
      <w:r w:rsidR="00F34881" w:rsidRPr="00B47C46">
        <w:rPr>
          <w:b/>
          <w:bCs/>
          <w:lang w:val="en-GB"/>
        </w:rPr>
        <w:t>Tenant</w:t>
      </w:r>
      <w:r w:rsidR="7E06F62E" w:rsidRPr="00B47C46">
        <w:rPr>
          <w:b/>
          <w:bCs/>
          <w:lang w:val="en-GB"/>
        </w:rPr>
        <w:t>s’</w:t>
      </w:r>
      <w:r w:rsidRPr="00B47C46">
        <w:rPr>
          <w:b/>
          <w:bCs/>
          <w:lang w:val="en-GB"/>
        </w:rPr>
        <w:t xml:space="preserve"> personal information is held securely </w:t>
      </w:r>
      <w:r w:rsidR="6D3D555D" w:rsidRPr="00B47C46">
        <w:rPr>
          <w:b/>
          <w:bCs/>
          <w:lang w:val="en-GB"/>
        </w:rPr>
        <w:t xml:space="preserve">and confidentially. </w:t>
      </w:r>
    </w:p>
    <w:p w14:paraId="3A45C672" w14:textId="3105334A" w:rsidR="0047235F" w:rsidRPr="00B47C46" w:rsidRDefault="13821926" w:rsidP="70C02766">
      <w:pPr>
        <w:pStyle w:val="TableParagraph"/>
        <w:spacing w:line="276" w:lineRule="auto"/>
        <w:ind w:left="-2"/>
        <w:rPr>
          <w:b/>
          <w:bCs/>
          <w:lang w:val="en-GB"/>
        </w:rPr>
      </w:pPr>
      <w:r w:rsidRPr="00B47C46">
        <w:rPr>
          <w:b/>
          <w:bCs/>
          <w:lang w:val="en-GB"/>
        </w:rPr>
        <w:t xml:space="preserve"> </w:t>
      </w:r>
    </w:p>
    <w:p w14:paraId="21DACC8C" w14:textId="77777777" w:rsidR="004F3F56" w:rsidRPr="00B47C46" w:rsidRDefault="13821926" w:rsidP="00D25447">
      <w:pPr>
        <w:pStyle w:val="Heading1"/>
        <w:rPr>
          <w:lang w:val="en-GB"/>
        </w:rPr>
      </w:pPr>
      <w:r w:rsidRPr="00B47C46">
        <w:rPr>
          <w:lang w:val="en-GB"/>
        </w:rPr>
        <w:t>Ending the tenancy</w:t>
      </w:r>
    </w:p>
    <w:p w14:paraId="01A88915" w14:textId="77777777" w:rsidR="00045BBC" w:rsidRPr="00B47C46" w:rsidRDefault="13821926" w:rsidP="00D25447">
      <w:pPr>
        <w:pStyle w:val="TableParagraph"/>
        <w:spacing w:line="276" w:lineRule="auto"/>
        <w:ind w:left="-2"/>
        <w:rPr>
          <w:b/>
          <w:bCs/>
          <w:lang w:val="en-GB"/>
        </w:rPr>
      </w:pPr>
      <w:r w:rsidRPr="00B47C46">
        <w:rPr>
          <w:b/>
          <w:bCs/>
          <w:lang w:val="en-GB"/>
        </w:rPr>
        <w:t xml:space="preserve">This tenancy may be ended </w:t>
      </w:r>
      <w:proofErr w:type="gramStart"/>
      <w:r w:rsidRPr="00B47C46">
        <w:rPr>
          <w:b/>
          <w:bCs/>
          <w:lang w:val="en-GB"/>
        </w:rPr>
        <w:t>by</w:t>
      </w:r>
      <w:r w:rsidR="00045BBC" w:rsidRPr="00B47C46">
        <w:rPr>
          <w:b/>
          <w:bCs/>
          <w:lang w:val="en-GB"/>
        </w:rPr>
        <w:t>:-</w:t>
      </w:r>
      <w:proofErr w:type="gramEnd"/>
      <w:r w:rsidR="00045BBC" w:rsidRPr="00B47C46">
        <w:rPr>
          <w:b/>
          <w:bCs/>
          <w:lang w:val="en-GB"/>
        </w:rPr>
        <w:t xml:space="preserve"> </w:t>
      </w:r>
    </w:p>
    <w:p w14:paraId="38EF0119" w14:textId="77777777" w:rsidR="00045BBC" w:rsidRPr="00B47C46" w:rsidRDefault="00045BBC" w:rsidP="00D25447">
      <w:pPr>
        <w:pStyle w:val="TableParagraph"/>
        <w:spacing w:line="276" w:lineRule="auto"/>
        <w:ind w:left="-2"/>
        <w:rPr>
          <w:b/>
          <w:bCs/>
          <w:lang w:val="en-GB"/>
        </w:rPr>
      </w:pPr>
    </w:p>
    <w:p w14:paraId="1F88CB75" w14:textId="5AF7417A" w:rsidR="00045BBC" w:rsidRPr="00B47C46" w:rsidRDefault="13821926" w:rsidP="00045BBC">
      <w:pPr>
        <w:pStyle w:val="TableParagraph"/>
        <w:numPr>
          <w:ilvl w:val="0"/>
          <w:numId w:val="6"/>
        </w:numPr>
        <w:spacing w:line="276" w:lineRule="auto"/>
        <w:rPr>
          <w:b/>
          <w:bCs/>
          <w:lang w:val="en-GB"/>
        </w:rPr>
      </w:pPr>
      <w:r w:rsidRPr="00B47C46">
        <w:rPr>
          <w:b/>
          <w:bCs/>
          <w:lang w:val="en-GB"/>
        </w:rPr>
        <w:t xml:space="preserve"> the Tenant giving</w:t>
      </w:r>
      <w:r w:rsidR="0279EF95" w:rsidRPr="00B47C46">
        <w:rPr>
          <w:b/>
          <w:bCs/>
          <w:lang w:val="en-GB"/>
        </w:rPr>
        <w:t xml:space="preserve"> notice </w:t>
      </w:r>
      <w:r w:rsidRPr="00B47C46">
        <w:rPr>
          <w:b/>
          <w:bCs/>
          <w:lang w:val="en-GB"/>
        </w:rPr>
        <w:t xml:space="preserve">to the </w:t>
      </w:r>
      <w:proofErr w:type="gramStart"/>
      <w:r w:rsidRPr="00B47C46">
        <w:rPr>
          <w:b/>
          <w:bCs/>
          <w:lang w:val="en-GB"/>
        </w:rPr>
        <w:t>Landlord</w:t>
      </w:r>
      <w:proofErr w:type="gramEnd"/>
    </w:p>
    <w:p w14:paraId="5F765DBF" w14:textId="77777777" w:rsidR="00045BBC" w:rsidRPr="00B47C46" w:rsidRDefault="00045BBC" w:rsidP="00045BBC">
      <w:pPr>
        <w:pStyle w:val="TableParagraph"/>
        <w:spacing w:line="276" w:lineRule="auto"/>
        <w:ind w:left="1440"/>
        <w:rPr>
          <w:b/>
          <w:bCs/>
          <w:lang w:val="en-GB"/>
        </w:rPr>
      </w:pPr>
    </w:p>
    <w:p w14:paraId="61E5D51F" w14:textId="00D9B130" w:rsidR="004F3F56" w:rsidRPr="00B47C46" w:rsidRDefault="00045BBC" w:rsidP="00045BBC">
      <w:pPr>
        <w:pStyle w:val="TableParagraph"/>
        <w:numPr>
          <w:ilvl w:val="1"/>
          <w:numId w:val="6"/>
        </w:numPr>
        <w:spacing w:line="276" w:lineRule="auto"/>
        <w:rPr>
          <w:b/>
          <w:bCs/>
          <w:lang w:val="en-GB"/>
        </w:rPr>
      </w:pPr>
      <w:r w:rsidRPr="00B47C46">
        <w:rPr>
          <w:b/>
          <w:bCs/>
          <w:lang w:val="en-GB"/>
        </w:rPr>
        <w:t xml:space="preserve">The </w:t>
      </w:r>
      <w:r w:rsidR="00F34881" w:rsidRPr="00B47C46">
        <w:rPr>
          <w:b/>
          <w:bCs/>
          <w:lang w:val="en-GB"/>
        </w:rPr>
        <w:t>Tenant</w:t>
      </w:r>
      <w:r w:rsidRPr="00B47C46">
        <w:rPr>
          <w:b/>
          <w:bCs/>
          <w:lang w:val="en-GB"/>
        </w:rPr>
        <w:t xml:space="preserve"> giving the Landlord </w:t>
      </w:r>
      <w:r w:rsidR="13821926" w:rsidRPr="00B47C46">
        <w:rPr>
          <w:b/>
          <w:bCs/>
          <w:lang w:val="en-GB"/>
        </w:rPr>
        <w:t>at least 28 days’ notice</w:t>
      </w:r>
      <w:r w:rsidRPr="00B47C46">
        <w:rPr>
          <w:b/>
          <w:bCs/>
          <w:lang w:val="en-GB"/>
        </w:rPr>
        <w:t xml:space="preserve"> in writing to terminate the tenancy</w:t>
      </w:r>
      <w:r w:rsidR="13821926" w:rsidRPr="00B47C46">
        <w:rPr>
          <w:b/>
          <w:bCs/>
          <w:lang w:val="en-GB"/>
        </w:rPr>
        <w:t>, or an earlier date if the Landlord is content to waive the minimum 28</w:t>
      </w:r>
      <w:r w:rsidRPr="00B47C46">
        <w:rPr>
          <w:b/>
          <w:bCs/>
          <w:lang w:val="en-GB"/>
        </w:rPr>
        <w:t>-</w:t>
      </w:r>
      <w:r w:rsidR="13821926" w:rsidRPr="00B47C46">
        <w:rPr>
          <w:b/>
          <w:bCs/>
          <w:lang w:val="en-GB"/>
        </w:rPr>
        <w:t xml:space="preserve">day notice period. Where the Landlord agrees to waive the notice period, </w:t>
      </w:r>
      <w:r w:rsidR="00D44E13" w:rsidRPr="00B47C46">
        <w:rPr>
          <w:b/>
          <w:bCs/>
          <w:lang w:val="en-GB"/>
        </w:rPr>
        <w:t>their</w:t>
      </w:r>
      <w:r w:rsidR="13821926" w:rsidRPr="00B47C46">
        <w:rPr>
          <w:b/>
          <w:bCs/>
          <w:lang w:val="en-GB"/>
        </w:rPr>
        <w:t xml:space="preserve"> agreement must be in writing. The tenancy will come to an end on the date specified in the notice or, where appropriate, the earlier date agreed between the Tenant and Landlord. To end a joint tenancy, all the Joint Tenants must agree to end the tenancy. One Joint Tenant cannot terminate the joint tenancy on behalf of all Joint Tenants.</w:t>
      </w:r>
    </w:p>
    <w:p w14:paraId="6D8C7C7A" w14:textId="77777777" w:rsidR="004F3F56" w:rsidRPr="00B47C46" w:rsidRDefault="004F3F56" w:rsidP="000E4DF5">
      <w:pPr>
        <w:spacing w:line="276" w:lineRule="auto"/>
        <w:rPr>
          <w:b/>
          <w:bCs/>
        </w:rPr>
      </w:pPr>
    </w:p>
    <w:p w14:paraId="133993FE" w14:textId="300873E1" w:rsidR="00045BBC" w:rsidRPr="00B47C46" w:rsidRDefault="00045BBC" w:rsidP="009E343F">
      <w:pPr>
        <w:pStyle w:val="TableParagraph"/>
        <w:numPr>
          <w:ilvl w:val="0"/>
          <w:numId w:val="6"/>
        </w:numPr>
        <w:spacing w:line="276" w:lineRule="auto"/>
        <w:rPr>
          <w:b/>
          <w:bCs/>
          <w:lang w:val="en-GB"/>
        </w:rPr>
      </w:pPr>
      <w:r w:rsidRPr="00B47C46">
        <w:rPr>
          <w:b/>
          <w:bCs/>
          <w:lang w:val="en-GB"/>
        </w:rPr>
        <w:t>The</w:t>
      </w:r>
      <w:r w:rsidR="13821926" w:rsidRPr="00B47C46">
        <w:rPr>
          <w:b/>
          <w:bCs/>
          <w:lang w:val="en-GB"/>
        </w:rPr>
        <w:t xml:space="preserve"> Landlord giving </w:t>
      </w:r>
      <w:r w:rsidRPr="00B47C46">
        <w:rPr>
          <w:b/>
          <w:bCs/>
          <w:lang w:val="en-GB"/>
        </w:rPr>
        <w:t>notice to the Tenant, which is only possible using one of the grounds for eviction set</w:t>
      </w:r>
      <w:r w:rsidR="002C4A86">
        <w:rPr>
          <w:b/>
          <w:bCs/>
          <w:lang w:val="en-GB"/>
        </w:rPr>
        <w:t xml:space="preserve"> out</w:t>
      </w:r>
      <w:r w:rsidRPr="00B47C46">
        <w:rPr>
          <w:b/>
          <w:bCs/>
          <w:lang w:val="en-GB"/>
        </w:rPr>
        <w:t xml:space="preserve"> below</w:t>
      </w:r>
      <w:r w:rsidR="00EF55DB" w:rsidRPr="00B47C46">
        <w:rPr>
          <w:b/>
          <w:bCs/>
          <w:lang w:val="en-GB"/>
        </w:rPr>
        <w:t xml:space="preserve">. This can happen </w:t>
      </w:r>
      <w:proofErr w:type="gramStart"/>
      <w:r w:rsidR="00EF55DB" w:rsidRPr="00B47C46">
        <w:rPr>
          <w:b/>
          <w:bCs/>
          <w:lang w:val="en-GB"/>
        </w:rPr>
        <w:t>either:-</w:t>
      </w:r>
      <w:proofErr w:type="gramEnd"/>
    </w:p>
    <w:p w14:paraId="38B17768" w14:textId="77777777" w:rsidR="00EF55DB" w:rsidRPr="00B47C46" w:rsidRDefault="00EF55DB" w:rsidP="00EF55DB">
      <w:pPr>
        <w:pStyle w:val="TableParagraph"/>
        <w:spacing w:line="276" w:lineRule="auto"/>
        <w:ind w:left="720"/>
        <w:rPr>
          <w:b/>
          <w:bCs/>
          <w:lang w:val="en-GB"/>
        </w:rPr>
      </w:pPr>
    </w:p>
    <w:p w14:paraId="55A91139" w14:textId="4FA99AA0" w:rsidR="004F3F56" w:rsidRPr="00B47C46" w:rsidRDefault="00EF55DB" w:rsidP="00EF55DB">
      <w:pPr>
        <w:pStyle w:val="TableParagraph"/>
        <w:numPr>
          <w:ilvl w:val="1"/>
          <w:numId w:val="6"/>
        </w:numPr>
        <w:spacing w:line="276" w:lineRule="auto"/>
        <w:rPr>
          <w:b/>
          <w:bCs/>
          <w:lang w:val="en-GB"/>
        </w:rPr>
      </w:pPr>
      <w:r w:rsidRPr="00B47C46">
        <w:rPr>
          <w:b/>
          <w:bCs/>
          <w:lang w:val="en-GB"/>
        </w:rPr>
        <w:t xml:space="preserve">By the Landlord giving the Tenant a Notice </w:t>
      </w:r>
      <w:r w:rsidR="13821926" w:rsidRPr="00B47C46">
        <w:rPr>
          <w:b/>
          <w:bCs/>
          <w:lang w:val="en-GB"/>
        </w:rPr>
        <w:t>to Leave stating one or more of the eviction grounds, and the Tenant choosing to leave. In this case, the tenancy will come to an end on the day specified in the Notice to Leave, or the day on which the Tenant actually leaves the Let Property, whichever is the later</w:t>
      </w:r>
      <w:r w:rsidR="15F89243" w:rsidRPr="00B47C46">
        <w:rPr>
          <w:b/>
          <w:bCs/>
          <w:lang w:val="en-GB"/>
        </w:rPr>
        <w:t>;</w:t>
      </w:r>
      <w:r w:rsidR="13821926" w:rsidRPr="00B47C46">
        <w:rPr>
          <w:b/>
          <w:bCs/>
          <w:spacing w:val="-9"/>
          <w:lang w:val="en-GB"/>
        </w:rPr>
        <w:t xml:space="preserve"> </w:t>
      </w:r>
      <w:proofErr w:type="gramStart"/>
      <w:r w:rsidR="13821926" w:rsidRPr="00B47C46">
        <w:rPr>
          <w:b/>
          <w:bCs/>
          <w:lang w:val="en-GB"/>
        </w:rPr>
        <w:t>or:-</w:t>
      </w:r>
      <w:proofErr w:type="gramEnd"/>
    </w:p>
    <w:p w14:paraId="0DF7CA34" w14:textId="77777777" w:rsidR="00EF55DB" w:rsidRPr="00B47C46" w:rsidRDefault="00EF55DB" w:rsidP="00EF55DB">
      <w:pPr>
        <w:pStyle w:val="TableParagraph"/>
        <w:spacing w:line="276" w:lineRule="auto"/>
        <w:ind w:left="1440"/>
        <w:rPr>
          <w:b/>
          <w:bCs/>
          <w:lang w:val="en-GB"/>
        </w:rPr>
      </w:pPr>
    </w:p>
    <w:p w14:paraId="3DE5AC36" w14:textId="77777777" w:rsidR="00EF55DB" w:rsidRPr="00B47C46" w:rsidRDefault="00EF55DB" w:rsidP="00EF55DB">
      <w:pPr>
        <w:pStyle w:val="TableParagraph"/>
        <w:numPr>
          <w:ilvl w:val="1"/>
          <w:numId w:val="6"/>
        </w:numPr>
        <w:spacing w:line="276" w:lineRule="auto"/>
        <w:rPr>
          <w:b/>
          <w:bCs/>
          <w:lang w:val="en-GB"/>
        </w:rPr>
      </w:pPr>
      <w:r w:rsidRPr="00B47C46">
        <w:rPr>
          <w:b/>
          <w:bCs/>
          <w:lang w:val="en-GB"/>
        </w:rPr>
        <w:t>By the Landlord giving the Tenant a Notice to Leave stating one or more of the eviction grounds and then, if the Tenant chooses not to leave on the day after the notice period expires, subsequently obtaining an eviction order from the Courts on the stated eviction ground(s). In this case, the tenancy will come to an end on the date specified in the eviction order.</w:t>
      </w:r>
    </w:p>
    <w:p w14:paraId="1AE54232" w14:textId="77777777" w:rsidR="00EF55DB" w:rsidRPr="00B47C46" w:rsidRDefault="00EF55DB" w:rsidP="00EF55DB">
      <w:pPr>
        <w:pStyle w:val="TableParagraph"/>
        <w:spacing w:line="276" w:lineRule="auto"/>
        <w:ind w:left="1440"/>
        <w:rPr>
          <w:b/>
          <w:bCs/>
          <w:lang w:val="en-GB"/>
        </w:rPr>
      </w:pPr>
    </w:p>
    <w:p w14:paraId="6351FF47" w14:textId="77777777" w:rsidR="0047235F" w:rsidRPr="00B47C46" w:rsidRDefault="0047235F" w:rsidP="0047235F">
      <w:pPr>
        <w:pStyle w:val="TableParagraph"/>
        <w:spacing w:line="276" w:lineRule="auto"/>
        <w:rPr>
          <w:b/>
          <w:bCs/>
          <w:lang w:val="en-GB"/>
        </w:rPr>
      </w:pPr>
    </w:p>
    <w:p w14:paraId="5BBB2799" w14:textId="694AA90B" w:rsidR="004F3F56" w:rsidRPr="00B47C46" w:rsidRDefault="13821926" w:rsidP="00D25447">
      <w:pPr>
        <w:pStyle w:val="TableParagraph"/>
        <w:spacing w:line="276" w:lineRule="auto"/>
        <w:ind w:left="-2"/>
        <w:rPr>
          <w:b/>
          <w:bCs/>
          <w:lang w:val="en-GB"/>
        </w:rPr>
      </w:pPr>
      <w:r w:rsidRPr="00B47C46">
        <w:rPr>
          <w:b/>
          <w:bCs/>
          <w:lang w:val="en-GB"/>
        </w:rPr>
        <w:t>The Landlord can bring the tenancy to an end only if one of the specified grounds for eviction apply. If</w:t>
      </w:r>
      <w:r w:rsidR="3CED2000" w:rsidRPr="00B47C46">
        <w:rPr>
          <w:b/>
          <w:bCs/>
          <w:lang w:val="en-GB"/>
        </w:rPr>
        <w:t xml:space="preserve"> </w:t>
      </w:r>
      <w:r w:rsidRPr="00B47C46">
        <w:rPr>
          <w:b/>
          <w:bCs/>
          <w:lang w:val="en-GB"/>
        </w:rPr>
        <w:t xml:space="preserve">the Landlord serves a Notice to Leave on the Tenant, </w:t>
      </w:r>
      <w:r w:rsidR="00D44E13" w:rsidRPr="00B47C46">
        <w:rPr>
          <w:b/>
          <w:bCs/>
          <w:lang w:val="en-GB"/>
        </w:rPr>
        <w:t>they</w:t>
      </w:r>
      <w:r w:rsidRPr="00B47C46">
        <w:rPr>
          <w:b/>
          <w:bCs/>
          <w:lang w:val="en-GB"/>
        </w:rPr>
        <w:t xml:space="preserve"> must specify which eviction ground(s) is being </w:t>
      </w:r>
      <w:proofErr w:type="gramStart"/>
      <w:r w:rsidRPr="00B47C46">
        <w:rPr>
          <w:b/>
          <w:bCs/>
          <w:lang w:val="en-GB"/>
        </w:rPr>
        <w:t>used, and</w:t>
      </w:r>
      <w:proofErr w:type="gramEnd"/>
      <w:r w:rsidRPr="00B47C46">
        <w:rPr>
          <w:b/>
          <w:bCs/>
          <w:lang w:val="en-GB"/>
        </w:rPr>
        <w:t xml:space="preserve"> give the reasons why they believe this eviction ground applies.</w:t>
      </w:r>
    </w:p>
    <w:p w14:paraId="35EB0C7F" w14:textId="77777777" w:rsidR="0047235F" w:rsidRPr="00B47C46" w:rsidRDefault="0047235F" w:rsidP="00D25447">
      <w:pPr>
        <w:pStyle w:val="TableParagraph"/>
        <w:spacing w:line="276" w:lineRule="auto"/>
        <w:ind w:left="-2"/>
        <w:rPr>
          <w:b/>
          <w:bCs/>
          <w:lang w:val="en-GB"/>
        </w:rPr>
      </w:pPr>
    </w:p>
    <w:p w14:paraId="154B3DE7" w14:textId="77777777" w:rsidR="004F3F56" w:rsidRPr="00B47C46" w:rsidRDefault="13821926" w:rsidP="00D25447">
      <w:pPr>
        <w:pStyle w:val="TableParagraph"/>
        <w:spacing w:line="276" w:lineRule="auto"/>
        <w:ind w:left="-2"/>
        <w:rPr>
          <w:b/>
          <w:bCs/>
          <w:lang w:val="en-GB"/>
        </w:rPr>
      </w:pPr>
      <w:r w:rsidRPr="00B47C46">
        <w:rPr>
          <w:b/>
          <w:bCs/>
          <w:lang w:val="en-GB"/>
        </w:rPr>
        <w:t xml:space="preserve">The amount of notice a </w:t>
      </w:r>
      <w:proofErr w:type="gramStart"/>
      <w:r w:rsidRPr="00B47C46">
        <w:rPr>
          <w:b/>
          <w:bCs/>
          <w:lang w:val="en-GB"/>
        </w:rPr>
        <w:t>Landlord</w:t>
      </w:r>
      <w:proofErr w:type="gramEnd"/>
      <w:r w:rsidRPr="00B47C46">
        <w:rPr>
          <w:b/>
          <w:bCs/>
          <w:lang w:val="en-GB"/>
        </w:rPr>
        <w:t xml:space="preserve"> must give the Tenant will depend on which eviction ground is being</w:t>
      </w:r>
      <w:r w:rsidR="3CED2000" w:rsidRPr="00B47C46">
        <w:rPr>
          <w:b/>
          <w:bCs/>
          <w:lang w:val="en-GB"/>
        </w:rPr>
        <w:t xml:space="preserve"> </w:t>
      </w:r>
      <w:r w:rsidRPr="00B47C46">
        <w:rPr>
          <w:b/>
          <w:bCs/>
          <w:lang w:val="en-GB"/>
        </w:rPr>
        <w:t>used by the Landlord and how long the Tenant has lived in the Let Property.</w:t>
      </w:r>
    </w:p>
    <w:p w14:paraId="029291A0" w14:textId="77777777" w:rsidR="0047235F" w:rsidRPr="00B47C46" w:rsidRDefault="0047235F" w:rsidP="00D25447">
      <w:pPr>
        <w:pStyle w:val="TableParagraph"/>
        <w:spacing w:line="276" w:lineRule="auto"/>
        <w:ind w:left="-2"/>
        <w:rPr>
          <w:b/>
          <w:bCs/>
          <w:lang w:val="en-GB"/>
        </w:rPr>
      </w:pPr>
    </w:p>
    <w:p w14:paraId="4BE95E46" w14:textId="6B7F09A4" w:rsidR="00FB3A99" w:rsidRPr="00B47C46" w:rsidRDefault="13821926" w:rsidP="00D25447">
      <w:pPr>
        <w:pStyle w:val="TableParagraph"/>
        <w:spacing w:line="276" w:lineRule="auto"/>
        <w:ind w:left="-2"/>
        <w:rPr>
          <w:b/>
          <w:bCs/>
          <w:lang w:val="en-GB"/>
        </w:rPr>
      </w:pPr>
      <w:r w:rsidRPr="00B47C46">
        <w:rPr>
          <w:b/>
          <w:bCs/>
          <w:lang w:val="en-GB"/>
        </w:rPr>
        <w:t>The Landlord must give 28 days’ notice if</w:t>
      </w:r>
      <w:r w:rsidR="0CD3EB44" w:rsidRPr="00B47C46">
        <w:rPr>
          <w:b/>
          <w:bCs/>
          <w:lang w:val="en-GB"/>
        </w:rPr>
        <w:t>,</w:t>
      </w:r>
      <w:r w:rsidRPr="00B47C46">
        <w:rPr>
          <w:b/>
          <w:bCs/>
          <w:lang w:val="en-GB"/>
        </w:rPr>
        <w:t xml:space="preserve"> on the day the Tenant receives the Notice to Leave</w:t>
      </w:r>
      <w:r w:rsidR="0CD3EB44" w:rsidRPr="00B47C46">
        <w:rPr>
          <w:b/>
          <w:bCs/>
          <w:lang w:val="en-GB"/>
        </w:rPr>
        <w:t>;</w:t>
      </w:r>
      <w:r w:rsidRPr="00B47C46">
        <w:rPr>
          <w:b/>
          <w:bCs/>
          <w:lang w:val="en-GB"/>
        </w:rPr>
        <w:t xml:space="preserve"> the Tenant has been entitled to occupy the Let Property for six months or less</w:t>
      </w:r>
      <w:r w:rsidR="0CD3EB44" w:rsidRPr="00B47C46">
        <w:rPr>
          <w:b/>
          <w:bCs/>
          <w:lang w:val="en-GB"/>
        </w:rPr>
        <w:t>,</w:t>
      </w:r>
      <w:r w:rsidRPr="00B47C46">
        <w:rPr>
          <w:b/>
          <w:bCs/>
          <w:lang w:val="en-GB"/>
        </w:rPr>
        <w:t xml:space="preserve"> or if the eviction grounds (or grounds) that the Landlord is stating is one or more of the </w:t>
      </w:r>
      <w:proofErr w:type="gramStart"/>
      <w:r w:rsidRPr="00B47C46">
        <w:rPr>
          <w:b/>
          <w:bCs/>
          <w:lang w:val="en-GB"/>
        </w:rPr>
        <w:t>following</w:t>
      </w:r>
      <w:r w:rsidR="0CD3EB44" w:rsidRPr="00B47C46">
        <w:rPr>
          <w:b/>
          <w:bCs/>
          <w:lang w:val="en-GB"/>
        </w:rPr>
        <w:t>:-</w:t>
      </w:r>
      <w:proofErr w:type="gramEnd"/>
    </w:p>
    <w:p w14:paraId="52D27148" w14:textId="77777777" w:rsidR="00FB3A99" w:rsidRPr="00B47C46" w:rsidRDefault="00FB3A99" w:rsidP="00D25447">
      <w:pPr>
        <w:pStyle w:val="TableParagraph"/>
        <w:spacing w:line="276" w:lineRule="auto"/>
        <w:ind w:left="-2"/>
        <w:rPr>
          <w:b/>
          <w:bCs/>
          <w:lang w:val="en-GB"/>
        </w:rPr>
      </w:pPr>
    </w:p>
    <w:p w14:paraId="2CAD6C10" w14:textId="77777777" w:rsidR="00D11C4C" w:rsidRDefault="00D11C4C">
      <w:pPr>
        <w:rPr>
          <w:b/>
          <w:bCs/>
        </w:rPr>
      </w:pPr>
      <w:r>
        <w:rPr>
          <w:b/>
          <w:bCs/>
        </w:rPr>
        <w:br w:type="page"/>
      </w:r>
    </w:p>
    <w:p w14:paraId="6E50BD6E" w14:textId="5BD244FC" w:rsidR="004F3F56" w:rsidRPr="00B47C46" w:rsidRDefault="004F3F56" w:rsidP="00D25447">
      <w:pPr>
        <w:pStyle w:val="TableParagraph"/>
        <w:spacing w:line="276" w:lineRule="auto"/>
        <w:ind w:left="-2"/>
        <w:rPr>
          <w:b/>
          <w:bCs/>
          <w:lang w:val="en-GB"/>
        </w:rPr>
      </w:pPr>
      <w:r w:rsidRPr="00B47C46">
        <w:rPr>
          <w:b/>
          <w:bCs/>
          <w:lang w:val="en-GB"/>
        </w:rPr>
        <w:lastRenderedPageBreak/>
        <w:t>The Tenant:</w:t>
      </w:r>
    </w:p>
    <w:p w14:paraId="2A8022D8" w14:textId="6451AEA3" w:rsidR="004F3F56" w:rsidRPr="00B47C46" w:rsidRDefault="13821926" w:rsidP="009E343F">
      <w:pPr>
        <w:pStyle w:val="TableParagraph"/>
        <w:numPr>
          <w:ilvl w:val="0"/>
          <w:numId w:val="7"/>
        </w:numPr>
        <w:spacing w:line="276" w:lineRule="auto"/>
        <w:rPr>
          <w:b/>
          <w:bCs/>
          <w:lang w:val="en-GB"/>
        </w:rPr>
      </w:pPr>
      <w:r w:rsidRPr="00B47C46">
        <w:rPr>
          <w:b/>
          <w:bCs/>
          <w:lang w:val="en-GB"/>
        </w:rPr>
        <w:t xml:space="preserve">is not occupying the Let Property as </w:t>
      </w:r>
      <w:r w:rsidR="00D44E13" w:rsidRPr="00B47C46">
        <w:rPr>
          <w:b/>
          <w:bCs/>
          <w:lang w:val="en-GB"/>
        </w:rPr>
        <w:t>their</w:t>
      </w:r>
      <w:r w:rsidRPr="00B47C46">
        <w:rPr>
          <w:b/>
          <w:bCs/>
          <w:lang w:val="en-GB"/>
        </w:rPr>
        <w:t xml:space="preserve"> only or principal</w:t>
      </w:r>
      <w:r w:rsidRPr="00B47C46">
        <w:rPr>
          <w:b/>
          <w:bCs/>
          <w:spacing w:val="-20"/>
          <w:lang w:val="en-GB"/>
        </w:rPr>
        <w:t xml:space="preserve"> </w:t>
      </w:r>
      <w:proofErr w:type="gramStart"/>
      <w:r w:rsidRPr="00B47C46">
        <w:rPr>
          <w:b/>
          <w:bCs/>
          <w:lang w:val="en-GB"/>
        </w:rPr>
        <w:t>home;</w:t>
      </w:r>
      <w:proofErr w:type="gramEnd"/>
    </w:p>
    <w:p w14:paraId="5FD04870" w14:textId="28884673" w:rsidR="00831A68" w:rsidRPr="00B47C46" w:rsidRDefault="00831A68" w:rsidP="009E343F">
      <w:pPr>
        <w:pStyle w:val="TableParagraph"/>
        <w:numPr>
          <w:ilvl w:val="0"/>
          <w:numId w:val="7"/>
        </w:numPr>
        <w:spacing w:line="276" w:lineRule="auto"/>
        <w:rPr>
          <w:b/>
          <w:bCs/>
          <w:lang w:val="en-GB"/>
        </w:rPr>
      </w:pPr>
      <w:r w:rsidRPr="00B47C46">
        <w:rPr>
          <w:b/>
          <w:bCs/>
          <w:lang w:val="en-GB"/>
        </w:rPr>
        <w:t>has been absent from the property for eight weeks or more without pr</w:t>
      </w:r>
      <w:r w:rsidR="005C00E9" w:rsidRPr="00B47C46">
        <w:rPr>
          <w:b/>
          <w:bCs/>
          <w:lang w:val="en-GB"/>
        </w:rPr>
        <w:t xml:space="preserve">ior </w:t>
      </w:r>
      <w:r w:rsidRPr="00B47C46">
        <w:rPr>
          <w:b/>
          <w:bCs/>
          <w:lang w:val="en-GB"/>
        </w:rPr>
        <w:t xml:space="preserve">agreement from the </w:t>
      </w:r>
      <w:proofErr w:type="gramStart"/>
      <w:r w:rsidR="00F34881" w:rsidRPr="00B47C46">
        <w:rPr>
          <w:b/>
          <w:bCs/>
          <w:lang w:val="en-GB"/>
        </w:rPr>
        <w:t>Landlord</w:t>
      </w:r>
      <w:r w:rsidR="005C00E9" w:rsidRPr="00B47C46">
        <w:rPr>
          <w:b/>
          <w:bCs/>
          <w:lang w:val="en-GB"/>
        </w:rPr>
        <w:t>;</w:t>
      </w:r>
      <w:proofErr w:type="gramEnd"/>
    </w:p>
    <w:p w14:paraId="10C571F1" w14:textId="77777777" w:rsidR="004F3F56" w:rsidRPr="00B47C46" w:rsidRDefault="13821926" w:rsidP="009E343F">
      <w:pPr>
        <w:pStyle w:val="TableParagraph"/>
        <w:numPr>
          <w:ilvl w:val="0"/>
          <w:numId w:val="7"/>
        </w:numPr>
        <w:spacing w:line="276" w:lineRule="auto"/>
        <w:rPr>
          <w:b/>
          <w:bCs/>
          <w:lang w:val="en-GB"/>
        </w:rPr>
      </w:pPr>
      <w:r w:rsidRPr="00B47C46">
        <w:rPr>
          <w:b/>
          <w:bCs/>
          <w:lang w:val="en-GB"/>
        </w:rPr>
        <w:t>has breached the tenancy agreement, other than rent</w:t>
      </w:r>
      <w:r w:rsidRPr="00B47C46">
        <w:rPr>
          <w:b/>
          <w:bCs/>
          <w:spacing w:val="-10"/>
          <w:lang w:val="en-GB"/>
        </w:rPr>
        <w:t xml:space="preserve"> </w:t>
      </w:r>
      <w:proofErr w:type="gramStart"/>
      <w:r w:rsidRPr="00B47C46">
        <w:rPr>
          <w:b/>
          <w:bCs/>
          <w:lang w:val="en-GB"/>
        </w:rPr>
        <w:t>arrears</w:t>
      </w:r>
      <w:r w:rsidR="15F89243" w:rsidRPr="00B47C46">
        <w:rPr>
          <w:b/>
          <w:bCs/>
          <w:lang w:val="en-GB"/>
        </w:rPr>
        <w:t>;</w:t>
      </w:r>
      <w:proofErr w:type="gramEnd"/>
    </w:p>
    <w:p w14:paraId="01B0EA3E" w14:textId="0F037CF3" w:rsidR="004F3F56" w:rsidRPr="00B47C46" w:rsidRDefault="13821926" w:rsidP="009E343F">
      <w:pPr>
        <w:pStyle w:val="TableParagraph"/>
        <w:numPr>
          <w:ilvl w:val="0"/>
          <w:numId w:val="7"/>
        </w:numPr>
        <w:spacing w:line="276" w:lineRule="auto"/>
        <w:rPr>
          <w:b/>
          <w:bCs/>
          <w:lang w:val="en-GB"/>
        </w:rPr>
      </w:pPr>
      <w:r w:rsidRPr="00B47C46">
        <w:rPr>
          <w:b/>
          <w:bCs/>
          <w:lang w:val="en-GB"/>
        </w:rPr>
        <w:t xml:space="preserve">is in rent arrears for </w:t>
      </w:r>
      <w:r w:rsidR="00831A68" w:rsidRPr="00B47C46">
        <w:rPr>
          <w:b/>
          <w:bCs/>
          <w:lang w:val="en-GB"/>
        </w:rPr>
        <w:t>14</w:t>
      </w:r>
      <w:r w:rsidR="00F25F1E" w:rsidRPr="00B47C46">
        <w:rPr>
          <w:b/>
          <w:bCs/>
          <w:lang w:val="en-GB"/>
        </w:rPr>
        <w:t xml:space="preserve"> </w:t>
      </w:r>
      <w:r w:rsidRPr="00B47C46">
        <w:rPr>
          <w:b/>
          <w:bCs/>
          <w:lang w:val="en-GB"/>
        </w:rPr>
        <w:t>or more consecutive</w:t>
      </w:r>
      <w:r w:rsidR="00F25F1E" w:rsidRPr="00B47C46">
        <w:rPr>
          <w:b/>
          <w:bCs/>
          <w:lang w:val="en-GB"/>
        </w:rPr>
        <w:t xml:space="preserve"> </w:t>
      </w:r>
      <w:proofErr w:type="gramStart"/>
      <w:r w:rsidR="00F25F1E" w:rsidRPr="00B47C46">
        <w:rPr>
          <w:b/>
          <w:bCs/>
          <w:lang w:val="en-GB"/>
        </w:rPr>
        <w:t>days</w:t>
      </w:r>
      <w:r w:rsidR="005C00E9" w:rsidRPr="00B47C46">
        <w:rPr>
          <w:b/>
          <w:bCs/>
          <w:lang w:val="en-GB"/>
        </w:rPr>
        <w:t>;</w:t>
      </w:r>
      <w:proofErr w:type="gramEnd"/>
    </w:p>
    <w:p w14:paraId="7B170F22" w14:textId="713EFA8F" w:rsidR="004F3F56" w:rsidRPr="00B47C46" w:rsidRDefault="13821926" w:rsidP="009E343F">
      <w:pPr>
        <w:pStyle w:val="TableParagraph"/>
        <w:numPr>
          <w:ilvl w:val="0"/>
          <w:numId w:val="7"/>
        </w:numPr>
        <w:spacing w:line="276" w:lineRule="auto"/>
        <w:jc w:val="both"/>
        <w:rPr>
          <w:b/>
          <w:bCs/>
          <w:lang w:val="en-GB"/>
        </w:rPr>
      </w:pPr>
      <w:r w:rsidRPr="00B47C46">
        <w:rPr>
          <w:b/>
          <w:bCs/>
          <w:lang w:val="en-GB"/>
        </w:rPr>
        <w:t>has a criminal conviction that involved the Tenant using, or allowing someone to use, the property for illegal reasons; or involved a crime committed within or near the</w:t>
      </w:r>
      <w:r w:rsidRPr="00B47C46">
        <w:rPr>
          <w:b/>
          <w:bCs/>
          <w:spacing w:val="-8"/>
          <w:lang w:val="en-GB"/>
        </w:rPr>
        <w:t xml:space="preserve"> </w:t>
      </w:r>
      <w:proofErr w:type="gramStart"/>
      <w:r w:rsidRPr="00B47C46">
        <w:rPr>
          <w:b/>
          <w:bCs/>
          <w:lang w:val="en-GB"/>
        </w:rPr>
        <w:t>property</w:t>
      </w:r>
      <w:r w:rsidR="15F89243" w:rsidRPr="00B47C46">
        <w:rPr>
          <w:b/>
          <w:bCs/>
          <w:lang w:val="en-GB"/>
        </w:rPr>
        <w:t>;</w:t>
      </w:r>
      <w:proofErr w:type="gramEnd"/>
    </w:p>
    <w:p w14:paraId="3EAC778D" w14:textId="1A23CAA8" w:rsidR="004F3F56" w:rsidRPr="00B47C46" w:rsidRDefault="13821926" w:rsidP="009E343F">
      <w:pPr>
        <w:pStyle w:val="TableParagraph"/>
        <w:numPr>
          <w:ilvl w:val="0"/>
          <w:numId w:val="7"/>
        </w:numPr>
        <w:spacing w:line="276" w:lineRule="auto"/>
        <w:rPr>
          <w:b/>
          <w:bCs/>
          <w:lang w:val="en-GB"/>
        </w:rPr>
      </w:pPr>
      <w:r w:rsidRPr="00B47C46">
        <w:rPr>
          <w:b/>
          <w:bCs/>
          <w:lang w:val="en-GB"/>
        </w:rPr>
        <w:t xml:space="preserve">has engaged in anti-social behaviour </w:t>
      </w:r>
      <w:r w:rsidR="00740EF1">
        <w:rPr>
          <w:b/>
          <w:bCs/>
          <w:lang w:val="en-GB"/>
        </w:rPr>
        <w:t xml:space="preserve">in the property or neighbourhood </w:t>
      </w:r>
      <w:r w:rsidRPr="00B47C46">
        <w:rPr>
          <w:b/>
          <w:bCs/>
          <w:lang w:val="en-GB"/>
        </w:rPr>
        <w:t>to another person which causes them harm or distress; is a nuisance or annoyance; or is considered</w:t>
      </w:r>
      <w:r w:rsidRPr="00B47C46">
        <w:rPr>
          <w:b/>
          <w:bCs/>
          <w:spacing w:val="-7"/>
          <w:lang w:val="en-GB"/>
        </w:rPr>
        <w:t xml:space="preserve"> </w:t>
      </w:r>
      <w:proofErr w:type="gramStart"/>
      <w:r w:rsidRPr="00B47C46">
        <w:rPr>
          <w:b/>
          <w:bCs/>
          <w:lang w:val="en-GB"/>
        </w:rPr>
        <w:t>harassment</w:t>
      </w:r>
      <w:r w:rsidR="15F89243" w:rsidRPr="00B47C46">
        <w:rPr>
          <w:b/>
          <w:bCs/>
          <w:lang w:val="en-GB"/>
        </w:rPr>
        <w:t>;</w:t>
      </w:r>
      <w:proofErr w:type="gramEnd"/>
    </w:p>
    <w:p w14:paraId="2C2DD2B4" w14:textId="79B5E40D" w:rsidR="000007E3" w:rsidRPr="00B47C46" w:rsidRDefault="000007E3" w:rsidP="009E343F">
      <w:pPr>
        <w:pStyle w:val="TableParagraph"/>
        <w:numPr>
          <w:ilvl w:val="0"/>
          <w:numId w:val="7"/>
        </w:numPr>
        <w:spacing w:line="276" w:lineRule="auto"/>
        <w:rPr>
          <w:b/>
          <w:bCs/>
          <w:lang w:val="en-GB"/>
        </w:rPr>
      </w:pPr>
      <w:r w:rsidRPr="00B47C46">
        <w:rPr>
          <w:b/>
          <w:bCs/>
          <w:lang w:val="en-GB"/>
        </w:rPr>
        <w:t xml:space="preserve">is no longer an employee of the Landlord, and the Let Property was being let to the Tenant as part of their employment. Where the </w:t>
      </w:r>
      <w:proofErr w:type="gramStart"/>
      <w:r w:rsidRPr="00B47C46">
        <w:rPr>
          <w:b/>
          <w:bCs/>
          <w:lang w:val="en-GB"/>
        </w:rPr>
        <w:t>Let</w:t>
      </w:r>
      <w:proofErr w:type="gramEnd"/>
      <w:r w:rsidRPr="00B47C46">
        <w:rPr>
          <w:b/>
          <w:bCs/>
          <w:lang w:val="en-GB"/>
        </w:rPr>
        <w:t xml:space="preserve"> Property was provided to the employee as part of the Landlord’s sponsorship of the Tenant for Work Permit purposes, this clause does not relieve the Landlord of their obligations under relevant immigration regulations.</w:t>
      </w:r>
    </w:p>
    <w:p w14:paraId="534CDCBA" w14:textId="77777777" w:rsidR="00FB3A99" w:rsidRPr="00B47C46" w:rsidRDefault="00FB3A99" w:rsidP="00FF6A0C">
      <w:pPr>
        <w:pStyle w:val="TableParagraph"/>
        <w:spacing w:line="276" w:lineRule="auto"/>
        <w:jc w:val="both"/>
        <w:rPr>
          <w:b/>
          <w:bCs/>
          <w:lang w:val="en-GB"/>
        </w:rPr>
      </w:pPr>
    </w:p>
    <w:p w14:paraId="46BCA5B5" w14:textId="77777777" w:rsidR="004F3F56" w:rsidRPr="00B47C46" w:rsidRDefault="13821926" w:rsidP="00FF6A0C">
      <w:pPr>
        <w:pStyle w:val="TableParagraph"/>
        <w:spacing w:line="276" w:lineRule="auto"/>
        <w:jc w:val="both"/>
        <w:rPr>
          <w:b/>
          <w:bCs/>
          <w:lang w:val="en-GB"/>
        </w:rPr>
      </w:pPr>
      <w:r w:rsidRPr="00B47C46">
        <w:rPr>
          <w:b/>
          <w:bCs/>
          <w:lang w:val="en-GB"/>
        </w:rPr>
        <w:t xml:space="preserve">In the event of any breach of the terms of this </w:t>
      </w:r>
      <w:proofErr w:type="gramStart"/>
      <w:r w:rsidRPr="00B47C46">
        <w:rPr>
          <w:b/>
          <w:bCs/>
          <w:lang w:val="en-GB"/>
        </w:rPr>
        <w:t>Agreement</w:t>
      </w:r>
      <w:proofErr w:type="gramEnd"/>
      <w:r w:rsidRPr="00B47C46">
        <w:rPr>
          <w:b/>
          <w:bCs/>
          <w:lang w:val="en-GB"/>
        </w:rPr>
        <w:t xml:space="preserve"> which is capable of being remedied</w:t>
      </w:r>
      <w:r w:rsidR="0CD3EB44" w:rsidRPr="00B47C46">
        <w:rPr>
          <w:b/>
          <w:bCs/>
          <w:lang w:val="en-GB"/>
        </w:rPr>
        <w:t>,</w:t>
      </w:r>
      <w:r w:rsidRPr="00B47C46">
        <w:rPr>
          <w:b/>
          <w:bCs/>
          <w:lang w:val="en-GB"/>
        </w:rPr>
        <w:t xml:space="preserve"> the Landlord shall not be entitled to terminate this Agreement until the Landlord has served notice on the Tenant to remedy the breach within such reasonable time as the Landlord may determine and</w:t>
      </w:r>
      <w:r w:rsidR="3CED2000" w:rsidRPr="00B47C46">
        <w:rPr>
          <w:b/>
          <w:bCs/>
          <w:lang w:val="en-GB"/>
        </w:rPr>
        <w:t xml:space="preserve"> </w:t>
      </w:r>
      <w:r w:rsidRPr="00B47C46">
        <w:rPr>
          <w:b/>
          <w:bCs/>
          <w:lang w:val="en-GB"/>
        </w:rPr>
        <w:t>the Tenant has failed to remedy the breach within such time.</w:t>
      </w:r>
    </w:p>
    <w:p w14:paraId="4E2DFE4C" w14:textId="77777777" w:rsidR="0047235F" w:rsidRPr="00B47C46" w:rsidRDefault="0047235F" w:rsidP="0047235F">
      <w:pPr>
        <w:pStyle w:val="TableParagraph"/>
        <w:spacing w:line="276" w:lineRule="auto"/>
        <w:rPr>
          <w:b/>
          <w:bCs/>
          <w:lang w:val="en-GB"/>
        </w:rPr>
      </w:pPr>
    </w:p>
    <w:p w14:paraId="558198E0" w14:textId="2DA7317E" w:rsidR="004F3F56" w:rsidRPr="00B47C46" w:rsidRDefault="004F3F56" w:rsidP="0047235F">
      <w:pPr>
        <w:pStyle w:val="TableParagraph"/>
        <w:spacing w:line="276" w:lineRule="auto"/>
        <w:rPr>
          <w:b/>
          <w:bCs/>
          <w:lang w:val="en-GB"/>
        </w:rPr>
      </w:pPr>
      <w:r w:rsidRPr="00B47C46">
        <w:rPr>
          <w:b/>
          <w:bCs/>
          <w:lang w:val="en-GB"/>
        </w:rPr>
        <w:t xml:space="preserve">The </w:t>
      </w:r>
      <w:r w:rsidR="00FB3A99" w:rsidRPr="00B47C46">
        <w:rPr>
          <w:b/>
          <w:bCs/>
          <w:lang w:val="en-GB"/>
        </w:rPr>
        <w:t>L</w:t>
      </w:r>
      <w:r w:rsidRPr="00B47C46">
        <w:rPr>
          <w:b/>
          <w:bCs/>
          <w:lang w:val="en-GB"/>
        </w:rPr>
        <w:t xml:space="preserve">andlord must give 84 days’ notice if the stated grounds for </w:t>
      </w:r>
      <w:r w:rsidR="00C7601D" w:rsidRPr="00B47C46">
        <w:rPr>
          <w:b/>
          <w:bCs/>
          <w:lang w:val="en-GB"/>
        </w:rPr>
        <w:t xml:space="preserve">ending the tenancy </w:t>
      </w:r>
      <w:r w:rsidRPr="00B47C46">
        <w:rPr>
          <w:b/>
          <w:bCs/>
          <w:lang w:val="en-GB"/>
        </w:rPr>
        <w:t>include:</w:t>
      </w:r>
    </w:p>
    <w:p w14:paraId="67D2BF76" w14:textId="77777777" w:rsidR="004F3F56" w:rsidRPr="00B47C46" w:rsidRDefault="13821926" w:rsidP="009E343F">
      <w:pPr>
        <w:pStyle w:val="TableParagraph"/>
        <w:numPr>
          <w:ilvl w:val="0"/>
          <w:numId w:val="7"/>
        </w:numPr>
        <w:spacing w:line="276" w:lineRule="auto"/>
        <w:rPr>
          <w:b/>
          <w:bCs/>
          <w:lang w:val="en-GB"/>
        </w:rPr>
      </w:pPr>
      <w:r w:rsidRPr="00B47C46">
        <w:rPr>
          <w:b/>
          <w:bCs/>
          <w:spacing w:val="-3"/>
          <w:lang w:val="en-GB"/>
        </w:rPr>
        <w:t xml:space="preserve">The Landlord intends </w:t>
      </w:r>
      <w:r w:rsidRPr="00B47C46">
        <w:rPr>
          <w:b/>
          <w:bCs/>
          <w:lang w:val="en-GB"/>
        </w:rPr>
        <w:t xml:space="preserve">to sell </w:t>
      </w:r>
      <w:r w:rsidRPr="00B47C46">
        <w:rPr>
          <w:b/>
          <w:bCs/>
          <w:spacing w:val="-2"/>
          <w:lang w:val="en-GB"/>
        </w:rPr>
        <w:t xml:space="preserve">the </w:t>
      </w:r>
      <w:r w:rsidRPr="00B47C46">
        <w:rPr>
          <w:b/>
          <w:bCs/>
          <w:lang w:val="en-GB"/>
        </w:rPr>
        <w:t xml:space="preserve">Let </w:t>
      </w:r>
      <w:r w:rsidRPr="00B47C46">
        <w:rPr>
          <w:b/>
          <w:bCs/>
          <w:spacing w:val="-3"/>
          <w:lang w:val="en-GB"/>
        </w:rPr>
        <w:t xml:space="preserve">Property within three months </w:t>
      </w:r>
      <w:r w:rsidRPr="00B47C46">
        <w:rPr>
          <w:b/>
          <w:bCs/>
          <w:lang w:val="en-GB"/>
        </w:rPr>
        <w:t xml:space="preserve">of </w:t>
      </w:r>
      <w:r w:rsidRPr="00B47C46">
        <w:rPr>
          <w:b/>
          <w:bCs/>
          <w:spacing w:val="-2"/>
          <w:lang w:val="en-GB"/>
        </w:rPr>
        <w:t xml:space="preserve">the </w:t>
      </w:r>
      <w:r w:rsidRPr="00B47C46">
        <w:rPr>
          <w:b/>
          <w:bCs/>
          <w:spacing w:val="-3"/>
          <w:lang w:val="en-GB"/>
        </w:rPr>
        <w:t xml:space="preserve">Tenant ceasing </w:t>
      </w:r>
      <w:r w:rsidRPr="00B47C46">
        <w:rPr>
          <w:b/>
          <w:bCs/>
          <w:lang w:val="en-GB"/>
        </w:rPr>
        <w:t>to</w:t>
      </w:r>
      <w:r w:rsidRPr="00B47C46">
        <w:rPr>
          <w:b/>
          <w:bCs/>
          <w:spacing w:val="-3"/>
          <w:lang w:val="en-GB"/>
        </w:rPr>
        <w:t xml:space="preserve"> </w:t>
      </w:r>
      <w:proofErr w:type="gramStart"/>
      <w:r w:rsidRPr="00B47C46">
        <w:rPr>
          <w:b/>
          <w:bCs/>
          <w:spacing w:val="-3"/>
          <w:lang w:val="en-GB"/>
        </w:rPr>
        <w:t>occup</w:t>
      </w:r>
      <w:r w:rsidR="3CED2000" w:rsidRPr="00B47C46">
        <w:rPr>
          <w:b/>
          <w:bCs/>
          <w:spacing w:val="-3"/>
          <w:lang w:val="en-GB"/>
        </w:rPr>
        <w:t>y</w:t>
      </w:r>
      <w:r w:rsidR="15F89243" w:rsidRPr="00B47C46">
        <w:rPr>
          <w:b/>
          <w:bCs/>
          <w:spacing w:val="-3"/>
          <w:lang w:val="en-GB"/>
        </w:rPr>
        <w:t>;</w:t>
      </w:r>
      <w:proofErr w:type="gramEnd"/>
    </w:p>
    <w:p w14:paraId="1B07F5E6" w14:textId="77777777" w:rsidR="004F3F56" w:rsidRPr="00B47C46" w:rsidRDefault="13821926" w:rsidP="009E343F">
      <w:pPr>
        <w:pStyle w:val="TableParagraph"/>
        <w:numPr>
          <w:ilvl w:val="0"/>
          <w:numId w:val="7"/>
        </w:numPr>
        <w:spacing w:line="276" w:lineRule="auto"/>
        <w:rPr>
          <w:b/>
          <w:bCs/>
          <w:lang w:val="en-GB"/>
        </w:rPr>
      </w:pPr>
      <w:r w:rsidRPr="00B47C46">
        <w:rPr>
          <w:b/>
          <w:bCs/>
          <w:lang w:val="en-GB"/>
        </w:rPr>
        <w:t>The Let Property is to be sold by the mortgage</w:t>
      </w:r>
      <w:r w:rsidRPr="00B47C46">
        <w:rPr>
          <w:b/>
          <w:bCs/>
          <w:spacing w:val="-11"/>
          <w:lang w:val="en-GB"/>
        </w:rPr>
        <w:t xml:space="preserve"> </w:t>
      </w:r>
      <w:proofErr w:type="gramStart"/>
      <w:r w:rsidR="3CED2000" w:rsidRPr="00B47C46">
        <w:rPr>
          <w:b/>
          <w:bCs/>
          <w:lang w:val="en-GB"/>
        </w:rPr>
        <w:t>lender</w:t>
      </w:r>
      <w:r w:rsidR="15F89243" w:rsidRPr="00B47C46">
        <w:rPr>
          <w:b/>
          <w:bCs/>
          <w:lang w:val="en-GB"/>
        </w:rPr>
        <w:t>;</w:t>
      </w:r>
      <w:proofErr w:type="gramEnd"/>
    </w:p>
    <w:p w14:paraId="1B713ED7" w14:textId="77777777" w:rsidR="004F3F56" w:rsidRPr="00B47C46" w:rsidRDefault="13821926" w:rsidP="009E343F">
      <w:pPr>
        <w:pStyle w:val="TableParagraph"/>
        <w:numPr>
          <w:ilvl w:val="0"/>
          <w:numId w:val="7"/>
        </w:numPr>
        <w:spacing w:line="276" w:lineRule="auto"/>
        <w:rPr>
          <w:b/>
          <w:bCs/>
          <w:lang w:val="en-GB"/>
        </w:rPr>
      </w:pPr>
      <w:r w:rsidRPr="00B47C46">
        <w:rPr>
          <w:b/>
          <w:bCs/>
          <w:lang w:val="en-GB"/>
        </w:rPr>
        <w:t xml:space="preserve">The Landlord intends to </w:t>
      </w:r>
      <w:proofErr w:type="gramStart"/>
      <w:r w:rsidRPr="00B47C46">
        <w:rPr>
          <w:b/>
          <w:bCs/>
          <w:lang w:val="en-GB"/>
        </w:rPr>
        <w:t>refurbish</w:t>
      </w:r>
      <w:proofErr w:type="gramEnd"/>
      <w:r w:rsidRPr="00B47C46">
        <w:rPr>
          <w:b/>
          <w:bCs/>
          <w:lang w:val="en-GB"/>
        </w:rPr>
        <w:t xml:space="preserve"> and this will entail significantly disruptive works to, or in relation to, the Let</w:t>
      </w:r>
      <w:r w:rsidRPr="00B47C46">
        <w:rPr>
          <w:b/>
          <w:bCs/>
          <w:spacing w:val="-8"/>
          <w:lang w:val="en-GB"/>
        </w:rPr>
        <w:t xml:space="preserve"> </w:t>
      </w:r>
      <w:r w:rsidR="3CED2000" w:rsidRPr="00B47C46">
        <w:rPr>
          <w:b/>
          <w:bCs/>
          <w:lang w:val="en-GB"/>
        </w:rPr>
        <w:t>Property</w:t>
      </w:r>
      <w:r w:rsidR="15F89243" w:rsidRPr="00B47C46">
        <w:rPr>
          <w:b/>
          <w:bCs/>
          <w:lang w:val="en-GB"/>
        </w:rPr>
        <w:t>;</w:t>
      </w:r>
    </w:p>
    <w:p w14:paraId="6284801E" w14:textId="77777777" w:rsidR="004F3F56" w:rsidRPr="00B47C46" w:rsidRDefault="13821926" w:rsidP="009E343F">
      <w:pPr>
        <w:pStyle w:val="TableParagraph"/>
        <w:numPr>
          <w:ilvl w:val="0"/>
          <w:numId w:val="7"/>
        </w:numPr>
        <w:spacing w:line="276" w:lineRule="auto"/>
        <w:rPr>
          <w:b/>
          <w:bCs/>
          <w:lang w:val="en-GB"/>
        </w:rPr>
      </w:pPr>
      <w:r w:rsidRPr="00B47C46">
        <w:rPr>
          <w:b/>
          <w:bCs/>
          <w:lang w:val="en-GB"/>
        </w:rPr>
        <w:t>The Landlord intends to live in the Let</w:t>
      </w:r>
      <w:r w:rsidRPr="00B47C46">
        <w:rPr>
          <w:b/>
          <w:bCs/>
          <w:spacing w:val="-9"/>
          <w:lang w:val="en-GB"/>
        </w:rPr>
        <w:t xml:space="preserve"> </w:t>
      </w:r>
      <w:proofErr w:type="gramStart"/>
      <w:r w:rsidRPr="00B47C46">
        <w:rPr>
          <w:b/>
          <w:bCs/>
          <w:lang w:val="en-GB"/>
        </w:rPr>
        <w:t>Property</w:t>
      </w:r>
      <w:r w:rsidR="15F89243" w:rsidRPr="00B47C46">
        <w:rPr>
          <w:b/>
          <w:bCs/>
          <w:lang w:val="en-GB"/>
        </w:rPr>
        <w:t>;</w:t>
      </w:r>
      <w:proofErr w:type="gramEnd"/>
    </w:p>
    <w:p w14:paraId="1033D9B7" w14:textId="7090BEA6" w:rsidR="004F3F56" w:rsidRPr="00B47C46" w:rsidRDefault="13821926" w:rsidP="009E343F">
      <w:pPr>
        <w:pStyle w:val="ListParagraph"/>
        <w:numPr>
          <w:ilvl w:val="0"/>
          <w:numId w:val="7"/>
        </w:numPr>
        <w:spacing w:line="276" w:lineRule="auto"/>
        <w:rPr>
          <w:b/>
          <w:bCs/>
          <w:lang w:val="en-GB"/>
        </w:rPr>
      </w:pPr>
      <w:r w:rsidRPr="00B47C46">
        <w:rPr>
          <w:b/>
          <w:bCs/>
          <w:spacing w:val="-2"/>
          <w:lang w:val="en-GB"/>
        </w:rPr>
        <w:t xml:space="preserve">The Landlord intends to use the Let Property for a purpose other than providing a person with a </w:t>
      </w:r>
      <w:proofErr w:type="gramStart"/>
      <w:r w:rsidRPr="00B47C46">
        <w:rPr>
          <w:b/>
          <w:bCs/>
          <w:spacing w:val="-2"/>
          <w:lang w:val="en-GB"/>
        </w:rPr>
        <w:t>home</w:t>
      </w:r>
      <w:r w:rsidR="15F89243" w:rsidRPr="00B47C46">
        <w:rPr>
          <w:b/>
          <w:bCs/>
          <w:spacing w:val="-2"/>
          <w:lang w:val="en-GB"/>
        </w:rPr>
        <w:t>;</w:t>
      </w:r>
      <w:proofErr w:type="gramEnd"/>
    </w:p>
    <w:p w14:paraId="3033FAA7" w14:textId="7BEED3D9" w:rsidR="004F3F56" w:rsidRPr="00B47C46" w:rsidRDefault="13821926" w:rsidP="009E343F">
      <w:pPr>
        <w:pStyle w:val="TableParagraph"/>
        <w:numPr>
          <w:ilvl w:val="0"/>
          <w:numId w:val="7"/>
        </w:numPr>
        <w:spacing w:line="276" w:lineRule="auto"/>
        <w:rPr>
          <w:b/>
          <w:bCs/>
          <w:lang w:val="en-GB"/>
        </w:rPr>
      </w:pPr>
      <w:r w:rsidRPr="00B47C46">
        <w:rPr>
          <w:b/>
          <w:bCs/>
          <w:lang w:val="en-GB"/>
        </w:rPr>
        <w:t>The Let Property is held for a person engaged in the work of a religious denomination as a residence from which the duties of such a person are to be performed; and the Let Property is required for that</w:t>
      </w:r>
      <w:r w:rsidRPr="00B47C46">
        <w:rPr>
          <w:b/>
          <w:bCs/>
          <w:spacing w:val="-5"/>
          <w:lang w:val="en-GB"/>
        </w:rPr>
        <w:t xml:space="preserve"> </w:t>
      </w:r>
      <w:proofErr w:type="gramStart"/>
      <w:r w:rsidRPr="00B47C46">
        <w:rPr>
          <w:b/>
          <w:bCs/>
          <w:lang w:val="en-GB"/>
        </w:rPr>
        <w:t>purpose</w:t>
      </w:r>
      <w:r w:rsidR="15F89243" w:rsidRPr="00B47C46">
        <w:rPr>
          <w:b/>
          <w:bCs/>
          <w:lang w:val="en-GB"/>
        </w:rPr>
        <w:t>;</w:t>
      </w:r>
      <w:proofErr w:type="gramEnd"/>
    </w:p>
    <w:p w14:paraId="5523A2D9" w14:textId="77777777" w:rsidR="004F3F56" w:rsidRPr="00B47C46" w:rsidRDefault="13821926" w:rsidP="009E343F">
      <w:pPr>
        <w:pStyle w:val="TableParagraph"/>
        <w:numPr>
          <w:ilvl w:val="0"/>
          <w:numId w:val="7"/>
        </w:numPr>
        <w:spacing w:line="276" w:lineRule="auto"/>
        <w:rPr>
          <w:b/>
          <w:bCs/>
          <w:lang w:val="en-GB"/>
        </w:rPr>
      </w:pPr>
      <w:r w:rsidRPr="00B47C46">
        <w:rPr>
          <w:b/>
          <w:bCs/>
          <w:lang w:val="en-GB"/>
        </w:rPr>
        <w:t>A member of the Landlord’s family intends to live in the Let</w:t>
      </w:r>
      <w:r w:rsidRPr="00B47C46">
        <w:rPr>
          <w:b/>
          <w:bCs/>
          <w:spacing w:val="-12"/>
          <w:lang w:val="en-GB"/>
        </w:rPr>
        <w:t xml:space="preserve"> </w:t>
      </w:r>
      <w:proofErr w:type="gramStart"/>
      <w:r w:rsidRPr="00B47C46">
        <w:rPr>
          <w:b/>
          <w:bCs/>
          <w:lang w:val="en-GB"/>
        </w:rPr>
        <w:t>Property</w:t>
      </w:r>
      <w:r w:rsidR="15F89243" w:rsidRPr="00B47C46">
        <w:rPr>
          <w:b/>
          <w:bCs/>
          <w:lang w:val="en-GB"/>
        </w:rPr>
        <w:t>;</w:t>
      </w:r>
      <w:proofErr w:type="gramEnd"/>
    </w:p>
    <w:p w14:paraId="532B31ED" w14:textId="77777777" w:rsidR="004F3F56" w:rsidRPr="00B47C46" w:rsidRDefault="13821926" w:rsidP="009E343F">
      <w:pPr>
        <w:pStyle w:val="TableParagraph"/>
        <w:numPr>
          <w:ilvl w:val="0"/>
          <w:numId w:val="7"/>
        </w:numPr>
        <w:spacing w:line="276" w:lineRule="auto"/>
        <w:rPr>
          <w:b/>
          <w:bCs/>
          <w:lang w:val="en-GB"/>
        </w:rPr>
      </w:pPr>
      <w:r w:rsidRPr="00B47C46">
        <w:rPr>
          <w:b/>
          <w:bCs/>
          <w:lang w:val="en-GB"/>
        </w:rPr>
        <w:t>The Tenancy was entered into on account of the Tenant having an assessed need for social housing and the Tenant has since been assessed as longer having such</w:t>
      </w:r>
      <w:r w:rsidRPr="00B47C46">
        <w:rPr>
          <w:b/>
          <w:bCs/>
          <w:spacing w:val="-16"/>
          <w:lang w:val="en-GB"/>
        </w:rPr>
        <w:t xml:space="preserve"> </w:t>
      </w:r>
      <w:proofErr w:type="gramStart"/>
      <w:r w:rsidRPr="00B47C46">
        <w:rPr>
          <w:b/>
          <w:bCs/>
          <w:lang w:val="en-GB"/>
        </w:rPr>
        <w:t>needs</w:t>
      </w:r>
      <w:r w:rsidR="15F89243" w:rsidRPr="00B47C46">
        <w:rPr>
          <w:b/>
          <w:bCs/>
          <w:lang w:val="en-GB"/>
        </w:rPr>
        <w:t>;</w:t>
      </w:r>
      <w:proofErr w:type="gramEnd"/>
    </w:p>
    <w:p w14:paraId="6B2DCDC2" w14:textId="77777777" w:rsidR="004F3F56" w:rsidRPr="00B47C46" w:rsidRDefault="13821926" w:rsidP="009E343F">
      <w:pPr>
        <w:pStyle w:val="TableParagraph"/>
        <w:numPr>
          <w:ilvl w:val="0"/>
          <w:numId w:val="7"/>
        </w:numPr>
        <w:spacing w:line="276" w:lineRule="auto"/>
        <w:rPr>
          <w:b/>
          <w:bCs/>
          <w:lang w:val="en-GB"/>
        </w:rPr>
      </w:pPr>
      <w:r w:rsidRPr="00B47C46">
        <w:rPr>
          <w:b/>
          <w:bCs/>
          <w:lang w:val="en-GB"/>
        </w:rPr>
        <w:t>The Landlord intends to let the property to an employee, and the accommodation has previously been used for that</w:t>
      </w:r>
      <w:r w:rsidRPr="00B47C46">
        <w:rPr>
          <w:b/>
          <w:bCs/>
          <w:spacing w:val="-4"/>
          <w:lang w:val="en-GB"/>
        </w:rPr>
        <w:t xml:space="preserve"> </w:t>
      </w:r>
      <w:proofErr w:type="gramStart"/>
      <w:r w:rsidRPr="00B47C46">
        <w:rPr>
          <w:b/>
          <w:bCs/>
          <w:lang w:val="en-GB"/>
        </w:rPr>
        <w:t>purpose</w:t>
      </w:r>
      <w:r w:rsidR="15F89243" w:rsidRPr="00B47C46">
        <w:rPr>
          <w:b/>
          <w:bCs/>
          <w:lang w:val="en-GB"/>
        </w:rPr>
        <w:t>;</w:t>
      </w:r>
      <w:proofErr w:type="gramEnd"/>
    </w:p>
    <w:p w14:paraId="573B84B6" w14:textId="58E5D824" w:rsidR="004F3F56" w:rsidRPr="00B47C46" w:rsidRDefault="13821926" w:rsidP="009E343F">
      <w:pPr>
        <w:pStyle w:val="TableParagraph"/>
        <w:numPr>
          <w:ilvl w:val="0"/>
          <w:numId w:val="7"/>
        </w:numPr>
        <w:spacing w:line="276" w:lineRule="auto"/>
        <w:rPr>
          <w:b/>
          <w:bCs/>
          <w:lang w:val="en-GB"/>
        </w:rPr>
      </w:pPr>
      <w:r w:rsidRPr="00B47C46">
        <w:rPr>
          <w:b/>
          <w:bCs/>
          <w:lang w:val="en-GB"/>
        </w:rPr>
        <w:t xml:space="preserve">The tenancy was entered into for a limited period on the basis that the </w:t>
      </w:r>
      <w:r w:rsidR="00F34881" w:rsidRPr="00B47C46">
        <w:rPr>
          <w:b/>
          <w:bCs/>
          <w:lang w:val="en-GB"/>
        </w:rPr>
        <w:t>Tenant</w:t>
      </w:r>
      <w:r w:rsidRPr="00B47C46">
        <w:rPr>
          <w:b/>
          <w:bCs/>
          <w:lang w:val="en-GB"/>
        </w:rPr>
        <w:t xml:space="preserve"> would only be resident in the Falkland Islands for that limited period, and the period has now</w:t>
      </w:r>
      <w:r w:rsidRPr="00B47C46">
        <w:rPr>
          <w:b/>
          <w:bCs/>
          <w:spacing w:val="-20"/>
          <w:lang w:val="en-GB"/>
        </w:rPr>
        <w:t xml:space="preserve"> </w:t>
      </w:r>
      <w:proofErr w:type="gramStart"/>
      <w:r w:rsidRPr="00B47C46">
        <w:rPr>
          <w:b/>
          <w:bCs/>
          <w:lang w:val="en-GB"/>
        </w:rPr>
        <w:t>elapsed</w:t>
      </w:r>
      <w:r w:rsidR="15F89243" w:rsidRPr="00B47C46">
        <w:rPr>
          <w:b/>
          <w:bCs/>
          <w:lang w:val="en-GB"/>
        </w:rPr>
        <w:t>;</w:t>
      </w:r>
      <w:proofErr w:type="gramEnd"/>
    </w:p>
    <w:p w14:paraId="215F1010" w14:textId="4F2ED649" w:rsidR="004F3F56" w:rsidRPr="00B47C46" w:rsidRDefault="13821926" w:rsidP="009E343F">
      <w:pPr>
        <w:pStyle w:val="TableParagraph"/>
        <w:numPr>
          <w:ilvl w:val="0"/>
          <w:numId w:val="7"/>
        </w:numPr>
        <w:spacing w:line="276" w:lineRule="auto"/>
        <w:rPr>
          <w:b/>
          <w:bCs/>
          <w:lang w:val="en-GB"/>
        </w:rPr>
      </w:pPr>
      <w:r w:rsidRPr="00B47C46">
        <w:rPr>
          <w:b/>
          <w:bCs/>
          <w:lang w:val="en-GB"/>
        </w:rPr>
        <w:t xml:space="preserve">The tenancy was entered into for a limited period on the basis the </w:t>
      </w:r>
      <w:r w:rsidR="00F34881" w:rsidRPr="00B47C46">
        <w:rPr>
          <w:b/>
          <w:bCs/>
          <w:lang w:val="en-GB"/>
        </w:rPr>
        <w:t>Tenant</w:t>
      </w:r>
      <w:r w:rsidRPr="00B47C46">
        <w:rPr>
          <w:b/>
          <w:bCs/>
          <w:lang w:val="en-GB"/>
        </w:rPr>
        <w:t xml:space="preserve"> was an employee newly arrived in the Falkland Islands but would be expected to find their own accommodation after a certain period has elapsed, provided that that period cannot be less than 24</w:t>
      </w:r>
      <w:r w:rsidRPr="00B47C46">
        <w:rPr>
          <w:b/>
          <w:bCs/>
          <w:spacing w:val="-3"/>
          <w:lang w:val="en-GB"/>
        </w:rPr>
        <w:t xml:space="preserve"> </w:t>
      </w:r>
      <w:proofErr w:type="gramStart"/>
      <w:r w:rsidRPr="00B47C46">
        <w:rPr>
          <w:b/>
          <w:bCs/>
          <w:lang w:val="en-GB"/>
        </w:rPr>
        <w:t>months</w:t>
      </w:r>
      <w:r w:rsidR="15F89243" w:rsidRPr="00B47C46">
        <w:rPr>
          <w:b/>
          <w:bCs/>
          <w:lang w:val="en-GB"/>
        </w:rPr>
        <w:t>;</w:t>
      </w:r>
      <w:proofErr w:type="gramEnd"/>
    </w:p>
    <w:p w14:paraId="56F7F666" w14:textId="77777777" w:rsidR="004F3F56" w:rsidRPr="00B47C46" w:rsidRDefault="13821926" w:rsidP="009E343F">
      <w:pPr>
        <w:pStyle w:val="TableParagraph"/>
        <w:numPr>
          <w:ilvl w:val="0"/>
          <w:numId w:val="7"/>
        </w:numPr>
        <w:spacing w:line="276" w:lineRule="auto"/>
        <w:rPr>
          <w:b/>
          <w:bCs/>
          <w:lang w:val="en-GB"/>
        </w:rPr>
      </w:pPr>
      <w:r w:rsidRPr="00B47C46">
        <w:rPr>
          <w:b/>
          <w:bCs/>
          <w:lang w:val="en-GB"/>
        </w:rPr>
        <w:t>The tenancy was granted as FIG housing, and the Tenant would no longer qualify</w:t>
      </w:r>
      <w:r w:rsidRPr="00B47C46">
        <w:rPr>
          <w:b/>
          <w:bCs/>
          <w:spacing w:val="-14"/>
          <w:lang w:val="en-GB"/>
        </w:rPr>
        <w:t xml:space="preserve"> </w:t>
      </w:r>
      <w:r w:rsidRPr="00B47C46">
        <w:rPr>
          <w:b/>
          <w:bCs/>
          <w:lang w:val="en-GB"/>
        </w:rPr>
        <w:t>for</w:t>
      </w:r>
      <w:r w:rsidR="3CED2000" w:rsidRPr="00B47C46">
        <w:rPr>
          <w:b/>
          <w:bCs/>
          <w:lang w:val="en-GB"/>
        </w:rPr>
        <w:t xml:space="preserve"> </w:t>
      </w:r>
      <w:r w:rsidRPr="00B47C46">
        <w:rPr>
          <w:b/>
          <w:bCs/>
          <w:lang w:val="en-GB"/>
        </w:rPr>
        <w:t>such housing</w:t>
      </w:r>
      <w:r w:rsidR="15F89243" w:rsidRPr="00B47C46">
        <w:rPr>
          <w:b/>
          <w:bCs/>
          <w:lang w:val="en-GB"/>
        </w:rPr>
        <w:t>.</w:t>
      </w:r>
    </w:p>
    <w:p w14:paraId="752F5AC8" w14:textId="77777777" w:rsidR="005A1411" w:rsidRPr="00B47C46" w:rsidRDefault="005A1411" w:rsidP="70C02766">
      <w:pPr>
        <w:pStyle w:val="TableParagraph"/>
        <w:spacing w:line="276" w:lineRule="auto"/>
        <w:rPr>
          <w:b/>
          <w:bCs/>
          <w:lang w:val="en-GB"/>
        </w:rPr>
      </w:pPr>
    </w:p>
    <w:p w14:paraId="080EBCD8" w14:textId="063F81A3" w:rsidR="004F3F56" w:rsidRPr="00B47C46" w:rsidRDefault="13821926" w:rsidP="009E343F">
      <w:pPr>
        <w:pStyle w:val="TableParagraph"/>
        <w:spacing w:line="276" w:lineRule="auto"/>
        <w:rPr>
          <w:b/>
          <w:bCs/>
          <w:lang w:val="en-GB"/>
        </w:rPr>
      </w:pPr>
      <w:r w:rsidRPr="00B47C46">
        <w:rPr>
          <w:b/>
          <w:bCs/>
          <w:lang w:val="en-GB"/>
        </w:rPr>
        <w:t xml:space="preserve">The Tenant agrees to remove all </w:t>
      </w:r>
      <w:r w:rsidR="00D44E13" w:rsidRPr="00B47C46">
        <w:rPr>
          <w:b/>
          <w:bCs/>
          <w:lang w:val="en-GB"/>
        </w:rPr>
        <w:t>their</w:t>
      </w:r>
      <w:r w:rsidRPr="00B47C46">
        <w:rPr>
          <w:b/>
          <w:bCs/>
          <w:lang w:val="en-GB"/>
        </w:rPr>
        <w:t xml:space="preserve"> belongings </w:t>
      </w:r>
      <w:r w:rsidR="00787952" w:rsidRPr="00B47C46">
        <w:rPr>
          <w:b/>
          <w:bCs/>
          <w:lang w:val="en-GB"/>
        </w:rPr>
        <w:t xml:space="preserve">within </w:t>
      </w:r>
      <w:r w:rsidR="00D02F2E" w:rsidRPr="00B47C46">
        <w:rPr>
          <w:b/>
          <w:bCs/>
          <w:lang w:val="en-GB"/>
        </w:rPr>
        <w:t>seven</w:t>
      </w:r>
      <w:r w:rsidR="00787952" w:rsidRPr="00B47C46">
        <w:rPr>
          <w:b/>
          <w:bCs/>
          <w:lang w:val="en-GB"/>
        </w:rPr>
        <w:t xml:space="preserve"> days </w:t>
      </w:r>
      <w:r w:rsidRPr="00B47C46">
        <w:rPr>
          <w:b/>
          <w:bCs/>
          <w:lang w:val="en-GB"/>
        </w:rPr>
        <w:t>w</w:t>
      </w:r>
      <w:r w:rsidR="00F34881" w:rsidRPr="00B47C46">
        <w:rPr>
          <w:b/>
          <w:bCs/>
          <w:lang w:val="en-GB"/>
        </w:rPr>
        <w:t>ithin</w:t>
      </w:r>
      <w:r w:rsidRPr="00B47C46">
        <w:rPr>
          <w:b/>
          <w:bCs/>
          <w:lang w:val="en-GB"/>
        </w:rPr>
        <w:t xml:space="preserve"> the </w:t>
      </w:r>
      <w:r w:rsidR="00787952" w:rsidRPr="00B47C46">
        <w:rPr>
          <w:b/>
          <w:bCs/>
          <w:lang w:val="en-GB"/>
        </w:rPr>
        <w:t>tenancy end date specified on the Notice to Leave.</w:t>
      </w:r>
      <w:r w:rsidRPr="00B47C46">
        <w:rPr>
          <w:b/>
          <w:bCs/>
          <w:lang w:val="en-GB"/>
        </w:rPr>
        <w:t xml:space="preserve"> The Tenant’s</w:t>
      </w:r>
      <w:r w:rsidR="3CED2000" w:rsidRPr="00B47C46">
        <w:rPr>
          <w:b/>
          <w:bCs/>
          <w:lang w:val="en-GB"/>
        </w:rPr>
        <w:t xml:space="preserve"> </w:t>
      </w:r>
      <w:r w:rsidRPr="00B47C46">
        <w:rPr>
          <w:b/>
          <w:bCs/>
          <w:lang w:val="en-GB"/>
        </w:rPr>
        <w:t>belongings may include personal effects, foodstuffs and consumables, belongings, and any other contents brought in to the Let Property by the Tenant.</w:t>
      </w:r>
    </w:p>
    <w:p w14:paraId="637E805E" w14:textId="1417669A" w:rsidR="00D11C4C" w:rsidRDefault="00D11C4C">
      <w:r>
        <w:br w:type="page"/>
      </w:r>
    </w:p>
    <w:p w14:paraId="7AA91C24" w14:textId="2B33FAC5" w:rsidR="00F34881" w:rsidRPr="00B47C46" w:rsidRDefault="009516AE" w:rsidP="00F34881">
      <w:pPr>
        <w:pStyle w:val="Heading1"/>
        <w:rPr>
          <w:b w:val="0"/>
          <w:bCs w:val="0"/>
        </w:rPr>
      </w:pPr>
      <w:r w:rsidRPr="00B47C46">
        <w:rPr>
          <w:b w:val="0"/>
          <w:bCs w:val="0"/>
        </w:rPr>
        <w:lastRenderedPageBreak/>
        <w:t xml:space="preserve">Death of a Tenant </w:t>
      </w:r>
      <w:r w:rsidR="009910FD" w:rsidRPr="00B47C46">
        <w:rPr>
          <w:b w:val="0"/>
          <w:bCs w:val="0"/>
        </w:rPr>
        <w:t>(</w:t>
      </w:r>
      <w:r w:rsidR="00EC5219" w:rsidRPr="00B47C46">
        <w:rPr>
          <w:b w:val="0"/>
          <w:bCs w:val="0"/>
        </w:rPr>
        <w:t>O</w:t>
      </w:r>
      <w:r w:rsidR="009910FD" w:rsidRPr="00B47C46">
        <w:rPr>
          <w:b w:val="0"/>
          <w:bCs w:val="0"/>
        </w:rPr>
        <w:t>ptional)</w:t>
      </w:r>
    </w:p>
    <w:p w14:paraId="4DF9F495" w14:textId="1961649F" w:rsidR="009516AE" w:rsidRPr="00B47C46" w:rsidRDefault="00EC5219" w:rsidP="009516AE">
      <w:pPr>
        <w:pStyle w:val="TableParagraph"/>
        <w:spacing w:line="276" w:lineRule="auto"/>
        <w:rPr>
          <w:lang w:val="en-GB"/>
        </w:rPr>
      </w:pPr>
      <w:r w:rsidRPr="00B47C46">
        <w:t xml:space="preserve">If a Tenant dies during the </w:t>
      </w:r>
      <w:r w:rsidR="00A67386" w:rsidRPr="00B47C46">
        <w:t>Tenancy</w:t>
      </w:r>
      <w:r w:rsidRPr="00B47C46">
        <w:rPr>
          <w:lang w:val="en-GB"/>
        </w:rPr>
        <w:t xml:space="preserve"> the Landlord may require the Tenant’s </w:t>
      </w:r>
      <w:r w:rsidR="009516AE" w:rsidRPr="00B47C46">
        <w:rPr>
          <w:lang w:val="en-GB"/>
        </w:rPr>
        <w:t>family to:</w:t>
      </w:r>
    </w:p>
    <w:p w14:paraId="45E1EAFA" w14:textId="2751644F" w:rsidR="009516AE" w:rsidRPr="00B47C46" w:rsidRDefault="0016459C" w:rsidP="009516AE">
      <w:pPr>
        <w:pStyle w:val="TableParagraph"/>
        <w:numPr>
          <w:ilvl w:val="0"/>
          <w:numId w:val="7"/>
        </w:numPr>
        <w:spacing w:line="276" w:lineRule="auto"/>
      </w:pPr>
      <w:r>
        <w:rPr>
          <w:lang w:val="en-GB"/>
        </w:rPr>
        <w:t>v</w:t>
      </w:r>
      <w:r w:rsidR="009516AE" w:rsidRPr="00B47C46">
        <w:rPr>
          <w:lang w:val="en-GB"/>
        </w:rPr>
        <w:t>acate the Premises (unless the Landlord agrees to transfer the Tenancy to the Tenant’s spouse or partner), and</w:t>
      </w:r>
    </w:p>
    <w:p w14:paraId="5539B99A" w14:textId="0BE47054" w:rsidR="009910FD" w:rsidRPr="00B47C46" w:rsidRDefault="009516AE" w:rsidP="009516AE">
      <w:pPr>
        <w:pStyle w:val="TableParagraph"/>
        <w:numPr>
          <w:ilvl w:val="0"/>
          <w:numId w:val="7"/>
        </w:numPr>
        <w:spacing w:line="276" w:lineRule="auto"/>
      </w:pPr>
      <w:r w:rsidRPr="00B47C46">
        <w:rPr>
          <w:lang w:val="en-GB"/>
        </w:rPr>
        <w:t>to remove the Tenant’s belongings from the Premises and place them into storage.  There shall be no charge for the first 3 months of storage, but thereafter storage shall be at the expense of the Tenant’s personal representatives.  If the belongings have not been collected within six months the Landlord shall be entitled to dispose of the belongings as they see fit</w:t>
      </w:r>
      <w:r w:rsidR="00C22CCB" w:rsidRPr="00B47C46">
        <w:rPr>
          <w:lang w:val="en-GB"/>
        </w:rPr>
        <w:t>.</w:t>
      </w:r>
    </w:p>
    <w:p w14:paraId="5D94D070" w14:textId="04CD923B" w:rsidR="009910FD" w:rsidRPr="00B47C46" w:rsidRDefault="009910FD" w:rsidP="009910FD">
      <w:pPr>
        <w:pStyle w:val="BodyText"/>
      </w:pPr>
    </w:p>
    <w:p w14:paraId="25C9DAAF" w14:textId="02CEA131" w:rsidR="004F3F56" w:rsidRPr="00B47C46" w:rsidRDefault="13821926" w:rsidP="00D25447">
      <w:pPr>
        <w:pStyle w:val="Heading1"/>
        <w:rPr>
          <w:b w:val="0"/>
          <w:bCs w:val="0"/>
          <w:lang w:val="en-GB"/>
        </w:rPr>
      </w:pPr>
      <w:r w:rsidRPr="00B47C46">
        <w:rPr>
          <w:b w:val="0"/>
          <w:bCs w:val="0"/>
          <w:lang w:val="en-GB"/>
        </w:rPr>
        <w:t>Contents and condition</w:t>
      </w:r>
      <w:r w:rsidR="00F45FF6" w:rsidRPr="00B47C46">
        <w:rPr>
          <w:b w:val="0"/>
          <w:bCs w:val="0"/>
          <w:lang w:val="en-GB"/>
        </w:rPr>
        <w:t xml:space="preserve"> (Optional)</w:t>
      </w:r>
    </w:p>
    <w:p w14:paraId="4BD71F6D" w14:textId="77777777" w:rsidR="0047235F" w:rsidRPr="00B47C46" w:rsidRDefault="13821926" w:rsidP="00D25447">
      <w:pPr>
        <w:pStyle w:val="TableParagraph"/>
        <w:spacing w:line="276" w:lineRule="auto"/>
        <w:ind w:left="-2"/>
        <w:rPr>
          <w:lang w:val="en-GB"/>
        </w:rPr>
      </w:pPr>
      <w:r w:rsidRPr="00B47C46">
        <w:rPr>
          <w:lang w:val="en-GB"/>
        </w:rPr>
        <w:t>The Tenant agrees that the signed Inventory and Record of Condition, [attached as Schedule 1 to this Agreement</w:t>
      </w:r>
      <w:r w:rsidR="6D558E31" w:rsidRPr="00B47C46">
        <w:rPr>
          <w:lang w:val="en-GB"/>
        </w:rPr>
        <w:t xml:space="preserve"> </w:t>
      </w:r>
      <w:r w:rsidRPr="00B47C46">
        <w:rPr>
          <w:lang w:val="en-GB"/>
        </w:rPr>
        <w:t>/ which will be supplied to the Tenant no later than the start date of the tenancy]</w:t>
      </w:r>
      <w:r w:rsidR="6D558E31" w:rsidRPr="00B47C46">
        <w:rPr>
          <w:lang w:val="en-GB"/>
        </w:rPr>
        <w:t>;</w:t>
      </w:r>
      <w:r w:rsidRPr="00B47C46">
        <w:rPr>
          <w:lang w:val="en-GB"/>
        </w:rPr>
        <w:t xml:space="preserve"> is a full and accurate record of the contents and condition of the Let Property at the start date of the tenancy. </w:t>
      </w:r>
    </w:p>
    <w:p w14:paraId="16DD66C0" w14:textId="77777777" w:rsidR="0047235F" w:rsidRPr="00B47C46" w:rsidRDefault="0047235F" w:rsidP="00D25447">
      <w:pPr>
        <w:pStyle w:val="TableParagraph"/>
        <w:spacing w:line="276" w:lineRule="auto"/>
        <w:ind w:left="-2"/>
        <w:rPr>
          <w:lang w:val="en-GB"/>
        </w:rPr>
      </w:pPr>
    </w:p>
    <w:p w14:paraId="25D78FDF" w14:textId="1B39A1AA" w:rsidR="004F3F56" w:rsidRPr="00B47C46" w:rsidRDefault="13821926" w:rsidP="00D25447">
      <w:pPr>
        <w:pStyle w:val="TableParagraph"/>
        <w:spacing w:line="276" w:lineRule="auto"/>
        <w:ind w:left="-2"/>
        <w:rPr>
          <w:lang w:val="en-GB"/>
        </w:rPr>
      </w:pPr>
      <w:r w:rsidRPr="00B47C46">
        <w:rPr>
          <w:lang w:val="en-GB"/>
        </w:rPr>
        <w:t xml:space="preserve">The Tenant has a period of 7 days from the start date of the tenancy (set out above in </w:t>
      </w:r>
      <w:r w:rsidR="6D558E31" w:rsidRPr="00B47C46">
        <w:rPr>
          <w:lang w:val="en-GB"/>
        </w:rPr>
        <w:t>clause</w:t>
      </w:r>
      <w:r w:rsidR="0CD3EB44" w:rsidRPr="00B47C46">
        <w:rPr>
          <w:lang w:val="en-GB"/>
        </w:rPr>
        <w:t xml:space="preserve"> 5 </w:t>
      </w:r>
      <w:r w:rsidRPr="00B47C46">
        <w:rPr>
          <w:lang w:val="en-GB"/>
        </w:rPr>
        <w:t>‘</w:t>
      </w:r>
      <w:r w:rsidR="0CD3EB44" w:rsidRPr="00B47C46">
        <w:rPr>
          <w:lang w:val="en-GB"/>
        </w:rPr>
        <w:t>St</w:t>
      </w:r>
      <w:r w:rsidRPr="00B47C46">
        <w:rPr>
          <w:lang w:val="en-GB"/>
        </w:rPr>
        <w:t xml:space="preserve">art </w:t>
      </w:r>
      <w:r w:rsidR="0CD3EB44" w:rsidRPr="00B47C46">
        <w:rPr>
          <w:lang w:val="en-GB"/>
        </w:rPr>
        <w:t>D</w:t>
      </w:r>
      <w:r w:rsidRPr="00B47C46">
        <w:rPr>
          <w:lang w:val="en-GB"/>
        </w:rPr>
        <w:t xml:space="preserve">ate of the </w:t>
      </w:r>
      <w:r w:rsidR="0CD3EB44" w:rsidRPr="00B47C46">
        <w:rPr>
          <w:lang w:val="en-GB"/>
        </w:rPr>
        <w:t>T</w:t>
      </w:r>
      <w:r w:rsidRPr="00B47C46">
        <w:rPr>
          <w:lang w:val="en-GB"/>
        </w:rPr>
        <w:t>enancy) to ensure that the Inventory and Record of Condition is correct and either 1) to tell the Landlord of any discrepancies in writing, after which the Inventory and Record of Condition will be amended as appropriate or 2) to take no action and, after the 7-day</w:t>
      </w:r>
      <w:r w:rsidR="6D558E31" w:rsidRPr="00B47C46">
        <w:rPr>
          <w:lang w:val="en-GB"/>
        </w:rPr>
        <w:t xml:space="preserve"> </w:t>
      </w:r>
      <w:r w:rsidRPr="00B47C46">
        <w:rPr>
          <w:lang w:val="en-GB"/>
        </w:rPr>
        <w:t>period has expired, the Tenant shall be deemed to be fully satisfied with the terms.</w:t>
      </w:r>
    </w:p>
    <w:p w14:paraId="66EC054C" w14:textId="77777777" w:rsidR="00F25F1E" w:rsidRPr="00B47C46" w:rsidRDefault="00F25F1E" w:rsidP="00D25447">
      <w:pPr>
        <w:pStyle w:val="TableParagraph"/>
        <w:spacing w:line="276" w:lineRule="auto"/>
        <w:ind w:left="-2"/>
        <w:rPr>
          <w:lang w:val="en-GB"/>
        </w:rPr>
      </w:pPr>
    </w:p>
    <w:p w14:paraId="60268E92" w14:textId="0F84A8BB" w:rsidR="004F3F56" w:rsidRPr="00B47C46" w:rsidRDefault="13821926" w:rsidP="00D25447">
      <w:pPr>
        <w:pStyle w:val="TableParagraph"/>
        <w:spacing w:line="276" w:lineRule="auto"/>
        <w:ind w:left="-2"/>
        <w:rPr>
          <w:lang w:val="en-GB"/>
        </w:rPr>
      </w:pPr>
      <w:r w:rsidRPr="00B47C46">
        <w:rPr>
          <w:lang w:val="en-GB"/>
        </w:rPr>
        <w:t xml:space="preserve">The Tenant agrees to replace or repair (or, in the option of the Landlord, to pay the </w:t>
      </w:r>
      <w:r w:rsidR="00975B95" w:rsidRPr="00B47C46">
        <w:rPr>
          <w:lang w:val="en-GB"/>
        </w:rPr>
        <w:t>purchase</w:t>
      </w:r>
      <w:r w:rsidRPr="00B47C46">
        <w:rPr>
          <w:lang w:val="en-GB"/>
        </w:rPr>
        <w:t xml:space="preserve"> cost of replacing or</w:t>
      </w:r>
      <w:r w:rsidR="008C354C" w:rsidRPr="00B47C46">
        <w:rPr>
          <w:lang w:val="en-GB"/>
        </w:rPr>
        <w:t xml:space="preserve"> the cost of</w:t>
      </w:r>
      <w:r w:rsidRPr="00B47C46">
        <w:rPr>
          <w:lang w:val="en-GB"/>
        </w:rPr>
        <w:t xml:space="preserve"> repairing) any of the contents which are destroyed, damaged, removed or lost during the tenancy, fair w</w:t>
      </w:r>
      <w:r w:rsidR="35BA668A" w:rsidRPr="00B47C46">
        <w:rPr>
          <w:lang w:val="en-GB"/>
        </w:rPr>
        <w:t>e</w:t>
      </w:r>
      <w:r w:rsidRPr="00B47C46">
        <w:rPr>
          <w:lang w:val="en-GB"/>
        </w:rPr>
        <w:t>ar and tear excepted, where this was caused by the Tenant, anyone living with the Tenant or an invited visitor to the Let Property (see clause above on 'Reasonable Care').</w:t>
      </w:r>
    </w:p>
    <w:p w14:paraId="4238614A" w14:textId="77777777" w:rsidR="00FF6A0C" w:rsidRPr="00B47C46" w:rsidRDefault="00FF6A0C" w:rsidP="00D25447">
      <w:pPr>
        <w:pStyle w:val="TableParagraph"/>
        <w:spacing w:line="276" w:lineRule="auto"/>
        <w:ind w:left="-2"/>
        <w:rPr>
          <w:lang w:val="en-GB"/>
        </w:rPr>
      </w:pPr>
    </w:p>
    <w:p w14:paraId="07F91D17" w14:textId="0CFBC570" w:rsidR="004F3F56" w:rsidRPr="00B47C46" w:rsidRDefault="13821926" w:rsidP="00D25447">
      <w:pPr>
        <w:pStyle w:val="TableParagraph"/>
        <w:spacing w:line="276" w:lineRule="auto"/>
        <w:ind w:left="-2"/>
        <w:rPr>
          <w:lang w:val="en-GB"/>
        </w:rPr>
      </w:pPr>
      <w:r w:rsidRPr="00B47C46">
        <w:rPr>
          <w:lang w:val="en-GB"/>
        </w:rPr>
        <w:t xml:space="preserve">Items to be replaced by the Tenant </w:t>
      </w:r>
      <w:r w:rsidR="6D558E31" w:rsidRPr="00B47C46">
        <w:rPr>
          <w:lang w:val="en-GB"/>
        </w:rPr>
        <w:t xml:space="preserve">should be </w:t>
      </w:r>
      <w:r w:rsidRPr="00B47C46">
        <w:rPr>
          <w:lang w:val="en-GB"/>
        </w:rPr>
        <w:t>items of equivalent value and quality.</w:t>
      </w:r>
    </w:p>
    <w:p w14:paraId="7ADDC096" w14:textId="77777777" w:rsidR="00FF6A0C" w:rsidRPr="00B47C46" w:rsidRDefault="00FF6A0C" w:rsidP="00D25447">
      <w:pPr>
        <w:pStyle w:val="TableParagraph"/>
        <w:spacing w:line="276" w:lineRule="auto"/>
        <w:ind w:left="-2"/>
        <w:rPr>
          <w:lang w:val="en-GB"/>
        </w:rPr>
      </w:pPr>
    </w:p>
    <w:p w14:paraId="1CCD3002" w14:textId="7D507C0C" w:rsidR="004A7308" w:rsidRPr="00B47C46" w:rsidRDefault="006C3C32" w:rsidP="00D25447">
      <w:pPr>
        <w:pStyle w:val="Heading1"/>
        <w:rPr>
          <w:b w:val="0"/>
          <w:bCs w:val="0"/>
          <w:lang w:val="en-GB"/>
        </w:rPr>
      </w:pPr>
      <w:r w:rsidRPr="00B47C46">
        <w:rPr>
          <w:b w:val="0"/>
          <w:bCs w:val="0"/>
          <w:lang w:val="en-GB"/>
        </w:rPr>
        <w:t xml:space="preserve">Change </w:t>
      </w:r>
      <w:r w:rsidR="004A7308" w:rsidRPr="00B47C46">
        <w:rPr>
          <w:b w:val="0"/>
          <w:bCs w:val="0"/>
          <w:lang w:val="en-GB"/>
        </w:rPr>
        <w:t>of Let Property</w:t>
      </w:r>
      <w:r w:rsidR="007A7B01" w:rsidRPr="00B47C46">
        <w:rPr>
          <w:b w:val="0"/>
          <w:bCs w:val="0"/>
          <w:lang w:val="en-GB"/>
        </w:rPr>
        <w:t xml:space="preserve"> (Optional)</w:t>
      </w:r>
    </w:p>
    <w:p w14:paraId="5DDD558D" w14:textId="3498C19D" w:rsidR="004A7308" w:rsidRPr="00B47C46" w:rsidRDefault="004A7308" w:rsidP="004A7308">
      <w:pPr>
        <w:pStyle w:val="BodyText"/>
      </w:pPr>
      <w:r w:rsidRPr="00B47C46">
        <w:t xml:space="preserve">The Landlord </w:t>
      </w:r>
      <w:r w:rsidR="007A7B01" w:rsidRPr="00B47C46">
        <w:t>may require the Tenant to move to other suitable premises belonging to or provided by the Landlord. If such a change is carried out</w:t>
      </w:r>
      <w:r w:rsidR="00FE01B0" w:rsidRPr="00B47C46">
        <w:t xml:space="preserve"> at the request of the Landlord,</w:t>
      </w:r>
      <w:r w:rsidR="007A7B01" w:rsidRPr="00B47C46">
        <w:t xml:space="preserve"> </w:t>
      </w:r>
      <w:r w:rsidR="00FE01B0" w:rsidRPr="00B47C46">
        <w:t>the Landlord shall be responsible for arranging to move the Tenant’s belongings and for covering any associated costs.</w:t>
      </w:r>
      <w:r w:rsidR="007A7B01" w:rsidRPr="00B47C46">
        <w:t xml:space="preserve"> </w:t>
      </w:r>
      <w:r w:rsidR="00FE01B0" w:rsidRPr="00B47C46">
        <w:t xml:space="preserve">Where the Tenant is moved to a property that would normally have a different rental fee, the </w:t>
      </w:r>
      <w:r w:rsidR="007A7B01" w:rsidRPr="00B47C46">
        <w:t>rent shall be adjusted accordingly.</w:t>
      </w:r>
    </w:p>
    <w:p w14:paraId="713F1427" w14:textId="77777777" w:rsidR="007A7B01" w:rsidRPr="00B47C46" w:rsidRDefault="007A7B01" w:rsidP="007A7B01">
      <w:pPr>
        <w:pStyle w:val="BodyText"/>
      </w:pPr>
    </w:p>
    <w:p w14:paraId="28323467" w14:textId="4AE5E997" w:rsidR="004F3F56" w:rsidRPr="00B47C46" w:rsidRDefault="00E66BF9" w:rsidP="00D25447">
      <w:pPr>
        <w:pStyle w:val="Heading1"/>
        <w:rPr>
          <w:b w:val="0"/>
          <w:bCs w:val="0"/>
          <w:lang w:val="en-GB"/>
        </w:rPr>
      </w:pPr>
      <w:r w:rsidRPr="00B47C46">
        <w:rPr>
          <w:b w:val="0"/>
          <w:bCs w:val="0"/>
          <w:lang w:val="en-GB"/>
        </w:rPr>
        <w:t>Service Charge</w:t>
      </w:r>
      <w:r w:rsidR="00884FCA" w:rsidRPr="00B47C46">
        <w:rPr>
          <w:b w:val="0"/>
          <w:bCs w:val="0"/>
          <w:lang w:val="en-GB"/>
        </w:rPr>
        <w:t xml:space="preserve"> (Optional)</w:t>
      </w:r>
    </w:p>
    <w:p w14:paraId="5CB97D39" w14:textId="7F62B117" w:rsidR="004F3F56" w:rsidRPr="00B47C46" w:rsidRDefault="003B184A" w:rsidP="00D25447">
      <w:pPr>
        <w:pStyle w:val="TableParagraph"/>
        <w:spacing w:line="276" w:lineRule="auto"/>
        <w:ind w:left="-2"/>
        <w:rPr>
          <w:lang w:val="en-GB"/>
        </w:rPr>
      </w:pPr>
      <w:r w:rsidRPr="00B47C46">
        <w:rPr>
          <w:lang w:val="en-GB"/>
        </w:rPr>
        <w:t>T</w:t>
      </w:r>
      <w:r w:rsidR="4869F794" w:rsidRPr="00B47C46">
        <w:rPr>
          <w:lang w:val="en-GB"/>
        </w:rPr>
        <w:t xml:space="preserve">he </w:t>
      </w:r>
      <w:r w:rsidR="00884FCA" w:rsidRPr="00B47C46">
        <w:rPr>
          <w:lang w:val="en-GB"/>
        </w:rPr>
        <w:t>Tenant</w:t>
      </w:r>
      <w:r w:rsidR="4869F794" w:rsidRPr="00B47C46">
        <w:rPr>
          <w:lang w:val="en-GB"/>
        </w:rPr>
        <w:t xml:space="preserve"> will be responsible for paying </w:t>
      </w:r>
      <w:r w:rsidR="53B1BE54" w:rsidRPr="00B47C46">
        <w:rPr>
          <w:lang w:val="en-GB"/>
        </w:rPr>
        <w:t xml:space="preserve">the </w:t>
      </w:r>
      <w:r w:rsidR="09A95985" w:rsidRPr="00B47C46">
        <w:rPr>
          <w:lang w:val="en-GB"/>
        </w:rPr>
        <w:t>Service Charge</w:t>
      </w:r>
      <w:r w:rsidR="13821926" w:rsidRPr="00B47C46">
        <w:rPr>
          <w:lang w:val="en-GB"/>
        </w:rPr>
        <w:t xml:space="preserve"> </w:t>
      </w:r>
      <w:r w:rsidR="004A7308" w:rsidRPr="00B47C46">
        <w:rPr>
          <w:lang w:val="en-GB"/>
        </w:rPr>
        <w:t xml:space="preserve">and </w:t>
      </w:r>
      <w:r w:rsidR="13821926" w:rsidRPr="00B47C46">
        <w:rPr>
          <w:lang w:val="en-GB"/>
        </w:rPr>
        <w:t>will notify the FIG Public Works Department that they are responsible for paying the Service Charge for the Let Property</w:t>
      </w:r>
      <w:r w:rsidR="56D06D35" w:rsidRPr="00B47C46">
        <w:rPr>
          <w:lang w:val="en-GB"/>
        </w:rPr>
        <w:t xml:space="preserve">, </w:t>
      </w:r>
      <w:r w:rsidR="13821926" w:rsidRPr="00B47C46">
        <w:rPr>
          <w:lang w:val="en-GB"/>
        </w:rPr>
        <w:t>the start date and end date of the tenancy</w:t>
      </w:r>
      <w:r w:rsidR="7E5814D0" w:rsidRPr="00B47C46">
        <w:rPr>
          <w:lang w:val="en-GB"/>
        </w:rPr>
        <w:t>,</w:t>
      </w:r>
      <w:r w:rsidR="13821926" w:rsidRPr="00B47C46">
        <w:rPr>
          <w:lang w:val="en-GB"/>
        </w:rPr>
        <w:t xml:space="preserve"> and apply for any</w:t>
      </w:r>
      <w:r w:rsidR="6D558E31" w:rsidRPr="00B47C46">
        <w:rPr>
          <w:lang w:val="en-GB"/>
        </w:rPr>
        <w:t xml:space="preserve"> </w:t>
      </w:r>
      <w:r w:rsidR="13821926" w:rsidRPr="00B47C46">
        <w:rPr>
          <w:lang w:val="en-GB"/>
        </w:rPr>
        <w:t>exemptions or discounts that they may be eligible for.</w:t>
      </w:r>
    </w:p>
    <w:p w14:paraId="5305E705" w14:textId="77777777" w:rsidR="00FF6A0C" w:rsidRPr="00B47C46" w:rsidRDefault="00FF6A0C" w:rsidP="00D25447">
      <w:pPr>
        <w:pStyle w:val="TableParagraph"/>
        <w:spacing w:line="276" w:lineRule="auto"/>
        <w:ind w:left="-2"/>
        <w:rPr>
          <w:lang w:val="en-GB"/>
        </w:rPr>
      </w:pPr>
    </w:p>
    <w:p w14:paraId="247C9990" w14:textId="5EE614CE" w:rsidR="004F3F56" w:rsidRPr="00B47C46" w:rsidRDefault="13821926" w:rsidP="00D25447">
      <w:pPr>
        <w:pStyle w:val="Heading1"/>
        <w:rPr>
          <w:b w:val="0"/>
          <w:bCs w:val="0"/>
          <w:lang w:val="en-GB"/>
        </w:rPr>
      </w:pPr>
      <w:r w:rsidRPr="00B47C46">
        <w:rPr>
          <w:b w:val="0"/>
          <w:bCs w:val="0"/>
          <w:lang w:val="en-GB"/>
        </w:rPr>
        <w:t>Utilities</w:t>
      </w:r>
      <w:r w:rsidR="00E66BF9" w:rsidRPr="00B47C46">
        <w:rPr>
          <w:b w:val="0"/>
          <w:bCs w:val="0"/>
          <w:lang w:val="en-GB"/>
        </w:rPr>
        <w:t xml:space="preserve"> (Optional)</w:t>
      </w:r>
    </w:p>
    <w:p w14:paraId="06258774" w14:textId="4A6BCFB5" w:rsidR="004F3F56" w:rsidRPr="00B47C46" w:rsidRDefault="13821926" w:rsidP="00D25447">
      <w:pPr>
        <w:pStyle w:val="TableParagraph"/>
        <w:spacing w:line="276" w:lineRule="auto"/>
        <w:ind w:left="-2"/>
        <w:rPr>
          <w:lang w:val="en-GB"/>
        </w:rPr>
      </w:pPr>
      <w:r w:rsidRPr="00B47C46">
        <w:rPr>
          <w:lang w:val="en-GB"/>
        </w:rPr>
        <w:t>The Tenant undertakes to ensure that the accounts for the supply to the Let Property of gas</w:t>
      </w:r>
      <w:r w:rsidR="006E52A1" w:rsidRPr="00B47C46">
        <w:rPr>
          <w:lang w:val="en-GB"/>
        </w:rPr>
        <w:t>/</w:t>
      </w:r>
      <w:r w:rsidR="021FF109" w:rsidRPr="00B47C46">
        <w:rPr>
          <w:lang w:val="en-GB"/>
        </w:rPr>
        <w:t>fuel</w:t>
      </w:r>
      <w:r w:rsidR="006E52A1" w:rsidRPr="00B47C46">
        <w:rPr>
          <w:lang w:val="en-GB"/>
        </w:rPr>
        <w:t>/</w:t>
      </w:r>
      <w:r w:rsidRPr="00B47C46">
        <w:rPr>
          <w:lang w:val="en-GB"/>
        </w:rPr>
        <w:t>electricity</w:t>
      </w:r>
      <w:r w:rsidR="006E52A1" w:rsidRPr="00B47C46">
        <w:rPr>
          <w:lang w:val="en-GB"/>
        </w:rPr>
        <w:t>/</w:t>
      </w:r>
      <w:r w:rsidR="00884FCA" w:rsidRPr="00B47C46">
        <w:rPr>
          <w:lang w:val="en-GB"/>
        </w:rPr>
        <w:t xml:space="preserve"> </w:t>
      </w:r>
      <w:r w:rsidRPr="00B47C46">
        <w:rPr>
          <w:lang w:val="en-GB"/>
        </w:rPr>
        <w:t>telephone</w:t>
      </w:r>
      <w:r w:rsidR="006E52A1" w:rsidRPr="00B47C46">
        <w:rPr>
          <w:lang w:val="en-GB"/>
        </w:rPr>
        <w:t>/</w:t>
      </w:r>
      <w:r w:rsidRPr="00B47C46">
        <w:rPr>
          <w:lang w:val="en-GB"/>
        </w:rPr>
        <w:t xml:space="preserve">broadband </w:t>
      </w:r>
      <w:r w:rsidR="006E52A1" w:rsidRPr="00B47C46">
        <w:rPr>
          <w:i/>
          <w:iCs/>
          <w:lang w:val="en-GB"/>
        </w:rPr>
        <w:t>(Delete as appropriate)</w:t>
      </w:r>
      <w:r w:rsidR="006E52A1" w:rsidRPr="00B47C46">
        <w:rPr>
          <w:lang w:val="en-GB"/>
        </w:rPr>
        <w:t xml:space="preserve"> </w:t>
      </w:r>
      <w:r w:rsidRPr="00B47C46">
        <w:rPr>
          <w:lang w:val="en-GB"/>
        </w:rPr>
        <w:t xml:space="preserve">are entered in </w:t>
      </w:r>
      <w:r w:rsidR="00D44E13" w:rsidRPr="00B47C46">
        <w:rPr>
          <w:lang w:val="en-GB"/>
        </w:rPr>
        <w:t xml:space="preserve">their </w:t>
      </w:r>
      <w:r w:rsidRPr="00B47C46">
        <w:rPr>
          <w:lang w:val="en-GB"/>
        </w:rPr>
        <w:t xml:space="preserve">name with the relevant supplier. </w:t>
      </w:r>
    </w:p>
    <w:p w14:paraId="65F7C78B" w14:textId="77777777" w:rsidR="003B184A" w:rsidRPr="00B47C46" w:rsidRDefault="003B184A" w:rsidP="00D25447">
      <w:pPr>
        <w:pStyle w:val="TableParagraph"/>
        <w:spacing w:line="276" w:lineRule="auto"/>
        <w:ind w:left="-2"/>
        <w:rPr>
          <w:lang w:val="en-GB"/>
        </w:rPr>
      </w:pPr>
    </w:p>
    <w:p w14:paraId="48405060" w14:textId="106044A7" w:rsidR="00B86B6F" w:rsidRPr="00B47C46" w:rsidRDefault="00B86B6F" w:rsidP="00D25447">
      <w:pPr>
        <w:pStyle w:val="TableParagraph"/>
        <w:spacing w:line="276" w:lineRule="auto"/>
        <w:ind w:left="-2"/>
        <w:rPr>
          <w:lang w:val="en-GB"/>
        </w:rPr>
      </w:pPr>
      <w:r w:rsidRPr="00B47C46">
        <w:rPr>
          <w:lang w:val="en-GB"/>
        </w:rPr>
        <w:t xml:space="preserve">Where the </w:t>
      </w:r>
      <w:r w:rsidR="00F34881" w:rsidRPr="00B47C46">
        <w:rPr>
          <w:lang w:val="en-GB"/>
        </w:rPr>
        <w:t>Tenant</w:t>
      </w:r>
      <w:r w:rsidRPr="00B47C46">
        <w:rPr>
          <w:lang w:val="en-GB"/>
        </w:rPr>
        <w:t xml:space="preserve"> is responsible for </w:t>
      </w:r>
      <w:r w:rsidR="00F34881" w:rsidRPr="00B47C46">
        <w:rPr>
          <w:lang w:val="en-GB"/>
        </w:rPr>
        <w:t xml:space="preserve">supply of fuel, </w:t>
      </w:r>
      <w:r w:rsidRPr="00B47C46">
        <w:rPr>
          <w:lang w:val="en-GB"/>
        </w:rPr>
        <w:t xml:space="preserve">the </w:t>
      </w:r>
      <w:r w:rsidR="00F34881" w:rsidRPr="00B47C46">
        <w:rPr>
          <w:lang w:val="en-GB"/>
        </w:rPr>
        <w:t>Tenant</w:t>
      </w:r>
      <w:r w:rsidRPr="00B47C46">
        <w:rPr>
          <w:lang w:val="en-GB"/>
        </w:rPr>
        <w:t xml:space="preserve"> agrees to keep the fuel tank sufficiently filled to allow the heating system to continue working</w:t>
      </w:r>
      <w:r w:rsidR="00F34881" w:rsidRPr="00B47C46">
        <w:rPr>
          <w:lang w:val="en-GB"/>
        </w:rPr>
        <w:t>. The Tenant shall be responsible for any labour, damage, or repairs required to the heating system as a result failing to keep fuel in the tank.</w:t>
      </w:r>
      <w:r w:rsidR="00957F67" w:rsidRPr="00B47C46">
        <w:rPr>
          <w:lang w:val="en-GB"/>
        </w:rPr>
        <w:t xml:space="preserve"> The </w:t>
      </w:r>
      <w:r w:rsidR="00B417C8" w:rsidRPr="00B47C46">
        <w:rPr>
          <w:lang w:val="en-GB"/>
        </w:rPr>
        <w:t>T</w:t>
      </w:r>
      <w:r w:rsidR="00957F67" w:rsidRPr="00B47C46">
        <w:rPr>
          <w:lang w:val="en-GB"/>
        </w:rPr>
        <w:t>enant agree</w:t>
      </w:r>
      <w:r w:rsidR="00C7601D" w:rsidRPr="00B47C46">
        <w:rPr>
          <w:lang w:val="en-GB"/>
        </w:rPr>
        <w:t xml:space="preserve">s not to tamper or move the fuel </w:t>
      </w:r>
      <w:proofErr w:type="gramStart"/>
      <w:r w:rsidR="00C7601D" w:rsidRPr="00B47C46">
        <w:rPr>
          <w:lang w:val="en-GB"/>
        </w:rPr>
        <w:t>tank, and</w:t>
      </w:r>
      <w:proofErr w:type="gramEnd"/>
      <w:r w:rsidR="00C7601D" w:rsidRPr="00B47C46">
        <w:rPr>
          <w:lang w:val="en-GB"/>
        </w:rPr>
        <w:t xml:space="preserve"> will remain liable for any damage to the tank or the heating system arising out of any movement or tampering of the fuel tank by the Tenant.</w:t>
      </w:r>
    </w:p>
    <w:p w14:paraId="679496D8" w14:textId="77777777" w:rsidR="00B86B6F" w:rsidRPr="00B47C46" w:rsidRDefault="00B86B6F" w:rsidP="00D25447">
      <w:pPr>
        <w:pStyle w:val="TableParagraph"/>
        <w:spacing w:line="276" w:lineRule="auto"/>
        <w:ind w:left="-2"/>
        <w:rPr>
          <w:lang w:val="en-GB"/>
        </w:rPr>
      </w:pPr>
    </w:p>
    <w:p w14:paraId="599E2446" w14:textId="6658612B" w:rsidR="004F3F56" w:rsidRPr="00B47C46" w:rsidRDefault="13821926" w:rsidP="00D25447">
      <w:pPr>
        <w:pStyle w:val="TableParagraph"/>
        <w:spacing w:line="276" w:lineRule="auto"/>
        <w:ind w:left="-2"/>
        <w:rPr>
          <w:lang w:val="en-GB"/>
        </w:rPr>
      </w:pPr>
      <w:r w:rsidRPr="00B47C46">
        <w:rPr>
          <w:lang w:val="en-GB"/>
        </w:rPr>
        <w:lastRenderedPageBreak/>
        <w:t>The</w:t>
      </w:r>
      <w:r w:rsidR="59DAFA82" w:rsidRPr="00B47C46">
        <w:rPr>
          <w:lang w:val="en-GB"/>
        </w:rPr>
        <w:t xml:space="preserve"> </w:t>
      </w:r>
      <w:r w:rsidR="006E52A1" w:rsidRPr="00B47C46">
        <w:rPr>
          <w:lang w:val="en-GB"/>
        </w:rPr>
        <w:t xml:space="preserve">Tenant </w:t>
      </w:r>
      <w:r w:rsidRPr="00B47C46">
        <w:rPr>
          <w:lang w:val="en-GB"/>
        </w:rPr>
        <w:t>agree</w:t>
      </w:r>
      <w:r w:rsidR="006E52A1" w:rsidRPr="00B47C46">
        <w:rPr>
          <w:lang w:val="en-GB"/>
        </w:rPr>
        <w:t>s</w:t>
      </w:r>
      <w:r w:rsidRPr="00B47C46">
        <w:rPr>
          <w:lang w:val="en-GB"/>
        </w:rPr>
        <w:t xml:space="preserve"> to pay promptly all sums that become due for these supplies relative to the period of the tenancy.</w:t>
      </w:r>
    </w:p>
    <w:p w14:paraId="22E27B75" w14:textId="77777777" w:rsidR="004F3F56" w:rsidRPr="00B47C46" w:rsidRDefault="004F3F56" w:rsidP="00D25447">
      <w:pPr>
        <w:pStyle w:val="TableParagraph"/>
        <w:spacing w:line="276" w:lineRule="auto"/>
        <w:ind w:left="-2"/>
        <w:rPr>
          <w:lang w:val="en-GB"/>
        </w:rPr>
      </w:pPr>
    </w:p>
    <w:p w14:paraId="65A6EBCD" w14:textId="77777777" w:rsidR="004F3F56" w:rsidRPr="00B47C46" w:rsidRDefault="13821926" w:rsidP="00D25447">
      <w:pPr>
        <w:pStyle w:val="TableParagraph"/>
        <w:spacing w:line="276" w:lineRule="auto"/>
        <w:ind w:left="-2"/>
        <w:rPr>
          <w:lang w:val="en-GB"/>
        </w:rPr>
      </w:pPr>
      <w:r w:rsidRPr="00B47C46">
        <w:rPr>
          <w:lang w:val="en-GB"/>
        </w:rPr>
        <w:t>The Tenant agrees to make the necessary arrangements with the suppliers to settle all accounts for these services at the end of the tenancy.</w:t>
      </w:r>
    </w:p>
    <w:p w14:paraId="17C6CE37" w14:textId="77777777" w:rsidR="00831A68" w:rsidRPr="00B47C46" w:rsidRDefault="00831A68" w:rsidP="00D25447">
      <w:pPr>
        <w:pStyle w:val="TableParagraph"/>
        <w:spacing w:line="276" w:lineRule="auto"/>
        <w:ind w:left="-2"/>
        <w:rPr>
          <w:lang w:val="en-GB"/>
        </w:rPr>
      </w:pPr>
    </w:p>
    <w:p w14:paraId="4F2C5CBB" w14:textId="0DF0C5E0" w:rsidR="004F3F56" w:rsidRPr="00B47C46" w:rsidRDefault="00831A68" w:rsidP="00831A68">
      <w:pPr>
        <w:pStyle w:val="TableParagraph"/>
        <w:spacing w:line="276" w:lineRule="auto"/>
        <w:ind w:left="-2"/>
        <w:rPr>
          <w:lang w:val="en-GB"/>
        </w:rPr>
      </w:pPr>
      <w:r w:rsidRPr="00B47C46">
        <w:rPr>
          <w:lang w:val="en-GB"/>
        </w:rPr>
        <w:t>The</w:t>
      </w:r>
      <w:r w:rsidR="004F3F56" w:rsidRPr="00B47C46">
        <w:rPr>
          <w:lang w:val="en-GB"/>
        </w:rPr>
        <w:t xml:space="preserve"> Tenant </w:t>
      </w:r>
      <w:r w:rsidRPr="00B47C46">
        <w:rPr>
          <w:lang w:val="en-GB"/>
        </w:rPr>
        <w:t xml:space="preserve">must not </w:t>
      </w:r>
      <w:r w:rsidR="004F3F56" w:rsidRPr="00B47C46">
        <w:rPr>
          <w:lang w:val="en-GB"/>
        </w:rPr>
        <w:t>allow the meter to be changed from or to a pre-payment meter</w:t>
      </w:r>
      <w:r w:rsidR="00F71CC2" w:rsidRPr="00B47C46">
        <w:rPr>
          <w:lang w:val="en-GB"/>
        </w:rPr>
        <w:t xml:space="preserve"> </w:t>
      </w:r>
      <w:r w:rsidR="004F3F56" w:rsidRPr="00B47C46">
        <w:rPr>
          <w:lang w:val="en-GB"/>
        </w:rPr>
        <w:t xml:space="preserve">during the tenancy, </w:t>
      </w:r>
      <w:r w:rsidRPr="00B47C46">
        <w:rPr>
          <w:lang w:val="en-GB"/>
        </w:rPr>
        <w:t xml:space="preserve">without written </w:t>
      </w:r>
      <w:r w:rsidR="00A67386" w:rsidRPr="00B47C46">
        <w:rPr>
          <w:lang w:val="en-GB"/>
        </w:rPr>
        <w:t xml:space="preserve">prior </w:t>
      </w:r>
      <w:r w:rsidRPr="00B47C46">
        <w:rPr>
          <w:lang w:val="en-GB"/>
        </w:rPr>
        <w:t xml:space="preserve">agreement of the </w:t>
      </w:r>
      <w:r w:rsidR="00D02F2E" w:rsidRPr="00B47C46">
        <w:rPr>
          <w:lang w:val="en-GB"/>
        </w:rPr>
        <w:t>Landlord.</w:t>
      </w:r>
    </w:p>
    <w:p w14:paraId="73EE63AC" w14:textId="77777777" w:rsidR="00FF6A0C" w:rsidRPr="00B47C46" w:rsidRDefault="00FF6A0C" w:rsidP="00D25447">
      <w:pPr>
        <w:pStyle w:val="TableParagraph"/>
        <w:spacing w:line="276" w:lineRule="auto"/>
        <w:ind w:left="-2"/>
        <w:rPr>
          <w:lang w:val="en-GB"/>
        </w:rPr>
      </w:pPr>
    </w:p>
    <w:p w14:paraId="0585E9A8" w14:textId="1FC376A3" w:rsidR="00E66BF9" w:rsidRPr="00B47C46" w:rsidRDefault="00E66BF9" w:rsidP="00D25447">
      <w:pPr>
        <w:pStyle w:val="Heading1"/>
        <w:rPr>
          <w:b w:val="0"/>
          <w:bCs w:val="0"/>
          <w:lang w:val="en-GB"/>
        </w:rPr>
      </w:pPr>
      <w:r w:rsidRPr="00B47C46">
        <w:rPr>
          <w:b w:val="0"/>
          <w:bCs w:val="0"/>
          <w:lang w:val="en-GB"/>
        </w:rPr>
        <w:t>Heating Charge (Optional)</w:t>
      </w:r>
    </w:p>
    <w:p w14:paraId="775A698B" w14:textId="245A630F" w:rsidR="00E66BF9" w:rsidRPr="00B47C46" w:rsidRDefault="00E66BF9" w:rsidP="00E66BF9">
      <w:pPr>
        <w:pStyle w:val="TableParagraph"/>
        <w:spacing w:line="276" w:lineRule="auto"/>
        <w:ind w:left="-2"/>
        <w:rPr>
          <w:lang w:val="en-GB"/>
        </w:rPr>
      </w:pPr>
      <w:r w:rsidRPr="00B47C46">
        <w:rPr>
          <w:lang w:val="en-GB"/>
        </w:rPr>
        <w:t xml:space="preserve">If the Let Property is within a building with a shared heating system, the </w:t>
      </w:r>
      <w:r w:rsidR="00F34881" w:rsidRPr="00B47C46">
        <w:rPr>
          <w:lang w:val="en-GB"/>
        </w:rPr>
        <w:t>Tenant</w:t>
      </w:r>
      <w:r w:rsidRPr="00B47C46">
        <w:rPr>
          <w:lang w:val="en-GB"/>
        </w:rPr>
        <w:t xml:space="preserve"> agrees to pay the </w:t>
      </w:r>
      <w:r w:rsidR="00F34881" w:rsidRPr="00B47C46">
        <w:rPr>
          <w:lang w:val="en-GB"/>
        </w:rPr>
        <w:t>Landlord</w:t>
      </w:r>
      <w:r w:rsidRPr="00B47C46">
        <w:rPr>
          <w:lang w:val="en-GB"/>
        </w:rPr>
        <w:t xml:space="preserve"> a monthly heating charge of £___ due every month on the same date as the rent payment, and payable by the same means as the rent payment. The heating charge may vary from time to time to meet any increase in the running costs, including fuel prices.</w:t>
      </w:r>
    </w:p>
    <w:p w14:paraId="427E0389" w14:textId="77777777" w:rsidR="00E66BF9" w:rsidRPr="00B47C46" w:rsidRDefault="00E66BF9" w:rsidP="00E66BF9">
      <w:pPr>
        <w:pStyle w:val="BodyText"/>
      </w:pPr>
    </w:p>
    <w:p w14:paraId="2CB71222" w14:textId="323103B7" w:rsidR="00E66BF9" w:rsidRPr="00B47C46" w:rsidRDefault="007A7B01" w:rsidP="00E66BF9">
      <w:pPr>
        <w:pStyle w:val="Heading1"/>
        <w:rPr>
          <w:b w:val="0"/>
          <w:bCs w:val="0"/>
          <w:lang w:val="en-GB"/>
        </w:rPr>
      </w:pPr>
      <w:r w:rsidRPr="00B47C46">
        <w:rPr>
          <w:b w:val="0"/>
          <w:bCs w:val="0"/>
          <w:lang w:val="en-GB"/>
        </w:rPr>
        <w:t>Monthly charge for white goods and rented furniture</w:t>
      </w:r>
      <w:r w:rsidR="00E66BF9" w:rsidRPr="00B47C46">
        <w:rPr>
          <w:b w:val="0"/>
          <w:bCs w:val="0"/>
          <w:lang w:val="en-GB"/>
        </w:rPr>
        <w:t xml:space="preserve"> (Optional)</w:t>
      </w:r>
    </w:p>
    <w:p w14:paraId="0AAA7770" w14:textId="757BB1B8" w:rsidR="00E66BF9" w:rsidRPr="00B47C46" w:rsidRDefault="00E66BF9" w:rsidP="00E66BF9">
      <w:pPr>
        <w:pStyle w:val="BodyText"/>
      </w:pPr>
      <w:r w:rsidRPr="00B47C46">
        <w:t xml:space="preserve">The Tenant agrees to pay the </w:t>
      </w:r>
      <w:r w:rsidR="00F34881" w:rsidRPr="00B47C46">
        <w:t>Landlord</w:t>
      </w:r>
      <w:r w:rsidRPr="00B47C46">
        <w:t xml:space="preserve"> a monthly charge of £___ for the use of the white goods </w:t>
      </w:r>
      <w:r w:rsidR="007A7B01" w:rsidRPr="00B47C46">
        <w:t xml:space="preserve">and rented furniture </w:t>
      </w:r>
      <w:r w:rsidRPr="00B47C46">
        <w:t xml:space="preserve">specified in Annex </w:t>
      </w:r>
      <w:r w:rsidR="00F34881" w:rsidRPr="00B47C46">
        <w:t>2</w:t>
      </w:r>
      <w:r w:rsidRPr="00B47C46">
        <w:t xml:space="preserve">. The White Goods charge shall be due on the same date as the rent </w:t>
      </w:r>
      <w:proofErr w:type="gramStart"/>
      <w:r w:rsidRPr="00B47C46">
        <w:t>payment, and</w:t>
      </w:r>
      <w:proofErr w:type="gramEnd"/>
      <w:r w:rsidRPr="00B47C46">
        <w:t xml:space="preserve"> shall be payable by the same means as the rent payment. </w:t>
      </w:r>
    </w:p>
    <w:p w14:paraId="6B060B63" w14:textId="77777777" w:rsidR="00E66BF9" w:rsidRPr="00B47C46" w:rsidRDefault="00E66BF9" w:rsidP="00E66BF9">
      <w:pPr>
        <w:pStyle w:val="BodyText"/>
        <w:rPr>
          <w:lang w:val="en-GB"/>
        </w:rPr>
      </w:pPr>
    </w:p>
    <w:p w14:paraId="1B72B359" w14:textId="7315AA4E" w:rsidR="004F3F56" w:rsidRPr="00B47C46" w:rsidRDefault="13821926" w:rsidP="00D25447">
      <w:pPr>
        <w:pStyle w:val="Heading1"/>
        <w:rPr>
          <w:b w:val="0"/>
          <w:bCs w:val="0"/>
          <w:lang w:val="en-GB"/>
        </w:rPr>
      </w:pPr>
      <w:r w:rsidRPr="00B47C46">
        <w:rPr>
          <w:b w:val="0"/>
          <w:bCs w:val="0"/>
          <w:lang w:val="en-GB"/>
        </w:rPr>
        <w:t>Alterations</w:t>
      </w:r>
      <w:r w:rsidR="00E66BF9" w:rsidRPr="00B47C46">
        <w:rPr>
          <w:b w:val="0"/>
          <w:bCs w:val="0"/>
          <w:lang w:val="en-GB"/>
        </w:rPr>
        <w:t xml:space="preserve"> (Optional)</w:t>
      </w:r>
    </w:p>
    <w:p w14:paraId="5E1091A3" w14:textId="7AFCB8FB" w:rsidR="0097309A" w:rsidRPr="00B47C46" w:rsidRDefault="004F3F56" w:rsidP="00D25447">
      <w:pPr>
        <w:pStyle w:val="TableParagraph"/>
        <w:spacing w:line="276" w:lineRule="auto"/>
        <w:ind w:left="-2"/>
        <w:rPr>
          <w:lang w:val="en-GB"/>
        </w:rPr>
      </w:pPr>
      <w:r w:rsidRPr="00B47C46">
        <w:rPr>
          <w:lang w:val="en-GB"/>
        </w:rPr>
        <w:t xml:space="preserve">The Tenant agrees not to make any alteration to the Let Property, its </w:t>
      </w:r>
      <w:proofErr w:type="gramStart"/>
      <w:r w:rsidRPr="00B47C46">
        <w:rPr>
          <w:lang w:val="en-GB"/>
        </w:rPr>
        <w:t>fixtures</w:t>
      </w:r>
      <w:proofErr w:type="gramEnd"/>
      <w:r w:rsidRPr="00B47C46">
        <w:rPr>
          <w:lang w:val="en-GB"/>
        </w:rPr>
        <w:t xml:space="preserve"> or fittings, nor to carry out any internal or external decoration</w:t>
      </w:r>
      <w:r w:rsidR="00D278D8" w:rsidRPr="00B47C46">
        <w:rPr>
          <w:lang w:val="en-GB"/>
        </w:rPr>
        <w:t>, amendments,</w:t>
      </w:r>
      <w:r w:rsidR="00F45FF6" w:rsidRPr="00B47C46">
        <w:rPr>
          <w:lang w:val="en-GB"/>
        </w:rPr>
        <w:t xml:space="preserve"> affix any signage or commercial advertising,</w:t>
      </w:r>
      <w:r w:rsidR="00D278D8" w:rsidRPr="00B47C46">
        <w:rPr>
          <w:lang w:val="en-GB"/>
        </w:rPr>
        <w:t xml:space="preserve"> or </w:t>
      </w:r>
      <w:r w:rsidR="00D76B1E" w:rsidRPr="00B47C46">
        <w:rPr>
          <w:lang w:val="en-GB"/>
        </w:rPr>
        <w:t>erect any installation</w:t>
      </w:r>
      <w:r w:rsidR="00957F67" w:rsidRPr="00B47C46">
        <w:rPr>
          <w:lang w:val="en-GB"/>
        </w:rPr>
        <w:t>, satellite dish, antenna</w:t>
      </w:r>
      <w:r w:rsidR="00D76B1E" w:rsidRPr="00B47C46">
        <w:rPr>
          <w:lang w:val="en-GB"/>
        </w:rPr>
        <w:t xml:space="preserve"> or outbuildin</w:t>
      </w:r>
      <w:r w:rsidR="0097309A" w:rsidRPr="00B47C46">
        <w:rPr>
          <w:lang w:val="en-GB"/>
        </w:rPr>
        <w:t>g</w:t>
      </w:r>
      <w:r w:rsidR="00D76B1E" w:rsidRPr="00B47C46">
        <w:rPr>
          <w:lang w:val="en-GB"/>
        </w:rPr>
        <w:t xml:space="preserve"> </w:t>
      </w:r>
      <w:r w:rsidRPr="00B47C46">
        <w:rPr>
          <w:lang w:val="en-GB"/>
        </w:rPr>
        <w:t>without the prior written consent of the Landlord.</w:t>
      </w:r>
      <w:r w:rsidR="00D76B1E" w:rsidRPr="00B47C46">
        <w:rPr>
          <w:lang w:val="en-GB"/>
        </w:rPr>
        <w:t xml:space="preserve"> Where the </w:t>
      </w:r>
      <w:r w:rsidR="00F34881" w:rsidRPr="00B47C46">
        <w:rPr>
          <w:lang w:val="en-GB"/>
        </w:rPr>
        <w:t>Landlord</w:t>
      </w:r>
      <w:r w:rsidR="00D76B1E" w:rsidRPr="00B47C46">
        <w:rPr>
          <w:lang w:val="en-GB"/>
        </w:rPr>
        <w:t xml:space="preserve"> has granted consent,</w:t>
      </w:r>
      <w:r w:rsidR="00D4697E" w:rsidRPr="00B47C46">
        <w:rPr>
          <w:lang w:val="en-GB"/>
        </w:rPr>
        <w:t xml:space="preserve"> it is the responsibility of the </w:t>
      </w:r>
      <w:r w:rsidR="00F34881" w:rsidRPr="00B47C46">
        <w:rPr>
          <w:lang w:val="en-GB"/>
        </w:rPr>
        <w:t>Tenant</w:t>
      </w:r>
      <w:r w:rsidR="00D4697E" w:rsidRPr="00B47C46">
        <w:rPr>
          <w:lang w:val="en-GB"/>
        </w:rPr>
        <w:t xml:space="preserve"> to comply with the requirements of the Planning Ordinance and apply for planning permission if required.</w:t>
      </w:r>
      <w:r w:rsidR="0097309A" w:rsidRPr="00B47C46">
        <w:rPr>
          <w:lang w:val="en-GB"/>
        </w:rPr>
        <w:t xml:space="preserve"> </w:t>
      </w:r>
      <w:r w:rsidR="0060220A" w:rsidRPr="00B47C46">
        <w:rPr>
          <w:lang w:val="en-GB"/>
        </w:rPr>
        <w:t>If the Landlord agrees to the Tenant carrying out any alteration or decoration, they may also request that the property be returned to its original state at the end of the tenancy.</w:t>
      </w:r>
    </w:p>
    <w:p w14:paraId="1D543706" w14:textId="77777777" w:rsidR="00FF6A0C" w:rsidRPr="00B47C46" w:rsidRDefault="00FF6A0C" w:rsidP="00D25447">
      <w:pPr>
        <w:pStyle w:val="TableParagraph"/>
        <w:spacing w:line="276" w:lineRule="auto"/>
        <w:ind w:left="-2"/>
        <w:rPr>
          <w:lang w:val="en-GB"/>
        </w:rPr>
      </w:pPr>
    </w:p>
    <w:p w14:paraId="42CF9DF2" w14:textId="5F4B9036" w:rsidR="004F3F56" w:rsidRPr="00B47C46" w:rsidRDefault="13821926" w:rsidP="00D25447">
      <w:pPr>
        <w:pStyle w:val="Heading1"/>
        <w:rPr>
          <w:b w:val="0"/>
          <w:bCs w:val="0"/>
          <w:lang w:val="en-GB"/>
        </w:rPr>
      </w:pPr>
      <w:r w:rsidRPr="00B47C46">
        <w:rPr>
          <w:b w:val="0"/>
          <w:bCs w:val="0"/>
          <w:lang w:val="en-GB"/>
        </w:rPr>
        <w:t>Common parts</w:t>
      </w:r>
      <w:r w:rsidR="0097309A" w:rsidRPr="00B47C46">
        <w:rPr>
          <w:b w:val="0"/>
          <w:bCs w:val="0"/>
          <w:lang w:val="en-GB"/>
        </w:rPr>
        <w:t xml:space="preserve"> (Optional)</w:t>
      </w:r>
    </w:p>
    <w:p w14:paraId="27039739" w14:textId="66D9D0A0" w:rsidR="004F3F56" w:rsidRPr="00B47C46" w:rsidRDefault="13821926" w:rsidP="00D25447">
      <w:pPr>
        <w:pStyle w:val="TableParagraph"/>
        <w:spacing w:line="276" w:lineRule="auto"/>
        <w:ind w:left="-2"/>
        <w:rPr>
          <w:lang w:val="en-GB"/>
        </w:rPr>
      </w:pPr>
      <w:r w:rsidRPr="00B47C46">
        <w:rPr>
          <w:lang w:val="en-GB"/>
        </w:rPr>
        <w:t>In the case of a flatted Let Property, or any other Let Property having common parts the Tenant agrees, in conjunction with the other proprietors/occupiers, to sweep and clean the common stairway and to co-operate with other proprietors/properties in keeping the garden or other</w:t>
      </w:r>
      <w:r w:rsidR="6D558E31" w:rsidRPr="00B47C46">
        <w:rPr>
          <w:lang w:val="en-GB"/>
        </w:rPr>
        <w:t xml:space="preserve"> </w:t>
      </w:r>
      <w:r w:rsidRPr="00B47C46">
        <w:rPr>
          <w:lang w:val="en-GB"/>
        </w:rPr>
        <w:t>communal areas clean and tidy.</w:t>
      </w:r>
    </w:p>
    <w:p w14:paraId="4FCD3C06" w14:textId="77777777" w:rsidR="00FF6A0C" w:rsidRPr="00B47C46" w:rsidRDefault="00FF6A0C" w:rsidP="00D25447">
      <w:pPr>
        <w:pStyle w:val="TableParagraph"/>
        <w:spacing w:line="276" w:lineRule="auto"/>
        <w:ind w:left="-2"/>
        <w:rPr>
          <w:lang w:val="en-GB"/>
        </w:rPr>
      </w:pPr>
    </w:p>
    <w:p w14:paraId="0F84959D" w14:textId="37896EFB" w:rsidR="004F3F56" w:rsidRPr="00B47C46" w:rsidRDefault="13821926" w:rsidP="00D25447">
      <w:pPr>
        <w:pStyle w:val="Heading1"/>
        <w:rPr>
          <w:b w:val="0"/>
          <w:bCs w:val="0"/>
          <w:lang w:val="en-GB"/>
        </w:rPr>
      </w:pPr>
      <w:r w:rsidRPr="00B47C46">
        <w:rPr>
          <w:b w:val="0"/>
          <w:bCs w:val="0"/>
          <w:lang w:val="en-GB"/>
        </w:rPr>
        <w:t>Private garden</w:t>
      </w:r>
      <w:r w:rsidR="0097309A" w:rsidRPr="00B47C46">
        <w:rPr>
          <w:b w:val="0"/>
          <w:bCs w:val="0"/>
          <w:lang w:val="en-GB"/>
        </w:rPr>
        <w:t xml:space="preserve"> (Optional)</w:t>
      </w:r>
    </w:p>
    <w:p w14:paraId="5AA4B801" w14:textId="77777777" w:rsidR="00C22CCB" w:rsidRPr="00B47C46" w:rsidRDefault="13821926" w:rsidP="00123B54">
      <w:pPr>
        <w:pStyle w:val="TableParagraph"/>
        <w:spacing w:line="276" w:lineRule="auto"/>
        <w:ind w:left="-2"/>
        <w:rPr>
          <w:lang w:val="en-GB"/>
        </w:rPr>
      </w:pPr>
      <w:r w:rsidRPr="00B47C46">
        <w:rPr>
          <w:lang w:val="en-GB"/>
        </w:rPr>
        <w:t xml:space="preserve">The Tenant </w:t>
      </w:r>
      <w:r w:rsidR="0097309A" w:rsidRPr="00B47C46">
        <w:rPr>
          <w:lang w:val="en-GB"/>
        </w:rPr>
        <w:t xml:space="preserve">agrees to </w:t>
      </w:r>
      <w:r w:rsidRPr="00B47C46">
        <w:rPr>
          <w:lang w:val="en-GB"/>
        </w:rPr>
        <w:t>maintain the garden in a reasonable manner</w:t>
      </w:r>
      <w:r w:rsidR="34BF885F" w:rsidRPr="00B47C46">
        <w:rPr>
          <w:lang w:val="en-GB"/>
        </w:rPr>
        <w:t xml:space="preserve"> and arrange for the grass to be cut regularly</w:t>
      </w:r>
      <w:r w:rsidRPr="00B47C46">
        <w:rPr>
          <w:lang w:val="en-GB"/>
        </w:rPr>
        <w:t>.</w:t>
      </w:r>
      <w:r w:rsidR="00123B54" w:rsidRPr="00B47C46">
        <w:rPr>
          <w:lang w:val="en-GB"/>
        </w:rPr>
        <w:t xml:space="preserve"> </w:t>
      </w:r>
    </w:p>
    <w:p w14:paraId="707500F5" w14:textId="77777777" w:rsidR="00C22CCB" w:rsidRPr="00B47C46" w:rsidRDefault="00C22CCB" w:rsidP="00123B54">
      <w:pPr>
        <w:pStyle w:val="TableParagraph"/>
        <w:spacing w:line="276" w:lineRule="auto"/>
        <w:ind w:left="-2"/>
        <w:rPr>
          <w:lang w:val="en-GB"/>
        </w:rPr>
      </w:pPr>
    </w:p>
    <w:p w14:paraId="29C79E8A" w14:textId="7C33F618" w:rsidR="00C22CCB" w:rsidRPr="00B47C46" w:rsidRDefault="00123B54" w:rsidP="00123B54">
      <w:pPr>
        <w:pStyle w:val="TableParagraph"/>
        <w:spacing w:line="276" w:lineRule="auto"/>
        <w:ind w:left="-2"/>
        <w:rPr>
          <w:lang w:val="en-GB"/>
        </w:rPr>
      </w:pPr>
      <w:r w:rsidRPr="00B47C46">
        <w:rPr>
          <w:lang w:val="en-GB"/>
        </w:rPr>
        <w:t xml:space="preserve">The Tenant agrees not to plant any trees or shrubs on the Let Property.  </w:t>
      </w:r>
    </w:p>
    <w:p w14:paraId="7DF0F077" w14:textId="77777777" w:rsidR="00C22CCB" w:rsidRPr="00B47C46" w:rsidRDefault="00C22CCB" w:rsidP="00123B54">
      <w:pPr>
        <w:pStyle w:val="TableParagraph"/>
        <w:spacing w:line="276" w:lineRule="auto"/>
        <w:ind w:left="-2"/>
        <w:rPr>
          <w:lang w:val="en-GB"/>
        </w:rPr>
      </w:pPr>
    </w:p>
    <w:p w14:paraId="3D232484" w14:textId="67630337" w:rsidR="00123B54" w:rsidRPr="00B47C46" w:rsidRDefault="00123B54" w:rsidP="00123B54">
      <w:pPr>
        <w:pStyle w:val="TableParagraph"/>
        <w:spacing w:line="276" w:lineRule="auto"/>
        <w:ind w:left="-2"/>
        <w:rPr>
          <w:lang w:val="en-GB"/>
        </w:rPr>
      </w:pPr>
      <w:r w:rsidRPr="00B47C46">
        <w:rPr>
          <w:lang w:val="en-GB"/>
        </w:rPr>
        <w:t xml:space="preserve">The </w:t>
      </w:r>
      <w:r w:rsidR="00F34881" w:rsidRPr="00B47C46">
        <w:rPr>
          <w:lang w:val="en-GB"/>
        </w:rPr>
        <w:t>Tenant</w:t>
      </w:r>
      <w:r w:rsidRPr="00B47C46">
        <w:rPr>
          <w:lang w:val="en-GB"/>
        </w:rPr>
        <w:t xml:space="preserve"> agrees not to dig up or </w:t>
      </w:r>
      <w:r w:rsidR="00F71CC2" w:rsidRPr="00B47C46">
        <w:rPr>
          <w:lang w:val="en-GB"/>
        </w:rPr>
        <w:t xml:space="preserve">otherwise disturb the </w:t>
      </w:r>
      <w:r w:rsidR="00C22CCB" w:rsidRPr="00B47C46">
        <w:rPr>
          <w:lang w:val="en-GB"/>
        </w:rPr>
        <w:t>topsoil</w:t>
      </w:r>
      <w:r w:rsidR="00F71CC2" w:rsidRPr="00B47C46">
        <w:rPr>
          <w:lang w:val="en-GB"/>
        </w:rPr>
        <w:t xml:space="preserve"> of</w:t>
      </w:r>
      <w:r w:rsidRPr="00B47C46">
        <w:rPr>
          <w:lang w:val="en-GB"/>
        </w:rPr>
        <w:t xml:space="preserve"> any part of the garden</w:t>
      </w:r>
      <w:r w:rsidR="00F45FF6" w:rsidRPr="00B47C46">
        <w:rPr>
          <w:lang w:val="en-GB"/>
        </w:rPr>
        <w:t xml:space="preserve"> without the previous consent of the Landlord.</w:t>
      </w:r>
      <w:r w:rsidRPr="00B47C46">
        <w:rPr>
          <w:lang w:val="en-GB"/>
        </w:rPr>
        <w:t xml:space="preserve"> </w:t>
      </w:r>
      <w:r w:rsidR="0060220A" w:rsidRPr="00B47C46">
        <w:rPr>
          <w:lang w:val="en-GB"/>
        </w:rPr>
        <w:t>If the Landlord agrees to the Tenant carrying out any alteration or disturbance to the garden, they may also request that the property be returned to its original state at the end of the tenancy.</w:t>
      </w:r>
    </w:p>
    <w:p w14:paraId="14361FCF" w14:textId="77777777" w:rsidR="009E343F" w:rsidRPr="00B47C46" w:rsidRDefault="009E343F" w:rsidP="00D25447">
      <w:pPr>
        <w:pStyle w:val="TableParagraph"/>
        <w:spacing w:line="276" w:lineRule="auto"/>
        <w:ind w:left="-2"/>
        <w:rPr>
          <w:lang w:val="en-GB"/>
        </w:rPr>
      </w:pPr>
    </w:p>
    <w:p w14:paraId="7B6EF9B9" w14:textId="2C3D9DA3" w:rsidR="004F3F56" w:rsidRPr="00B47C46" w:rsidRDefault="13821926" w:rsidP="00D25447">
      <w:pPr>
        <w:pStyle w:val="Heading1"/>
        <w:rPr>
          <w:b w:val="0"/>
          <w:bCs w:val="0"/>
          <w:lang w:val="en-GB"/>
        </w:rPr>
      </w:pPr>
      <w:r w:rsidRPr="00B47C46">
        <w:rPr>
          <w:b w:val="0"/>
          <w:bCs w:val="0"/>
          <w:lang w:val="en-GB"/>
        </w:rPr>
        <w:t>Bins and recycling</w:t>
      </w:r>
      <w:r w:rsidR="0097309A" w:rsidRPr="00B47C46">
        <w:rPr>
          <w:b w:val="0"/>
          <w:bCs w:val="0"/>
          <w:lang w:val="en-GB"/>
        </w:rPr>
        <w:t xml:space="preserve"> (Optional)</w:t>
      </w:r>
    </w:p>
    <w:p w14:paraId="23B31F8D" w14:textId="43CAC001" w:rsidR="004F3F56" w:rsidRPr="00B47C46" w:rsidRDefault="13821926" w:rsidP="00D25447">
      <w:pPr>
        <w:pStyle w:val="TableParagraph"/>
        <w:spacing w:line="276" w:lineRule="auto"/>
        <w:ind w:left="-2"/>
        <w:rPr>
          <w:lang w:val="en-GB"/>
        </w:rPr>
      </w:pPr>
      <w:r w:rsidRPr="00B47C46">
        <w:rPr>
          <w:lang w:val="en-GB"/>
        </w:rPr>
        <w:t xml:space="preserve">The Tenant agrees to dispose of or recycle all rubbish in an appropriate manner and at the appropriate time. Rubbish must not be placed anywhere in common </w:t>
      </w:r>
      <w:r w:rsidR="0079659D">
        <w:rPr>
          <w:lang w:val="en-GB"/>
        </w:rPr>
        <w:t>part</w:t>
      </w:r>
      <w:r w:rsidRPr="00B47C46">
        <w:rPr>
          <w:lang w:val="en-GB"/>
        </w:rPr>
        <w:t xml:space="preserve">s at any time. The Tenant must take reasonable care </w:t>
      </w:r>
      <w:r w:rsidRPr="00B47C46">
        <w:rPr>
          <w:lang w:val="en-GB"/>
        </w:rPr>
        <w:lastRenderedPageBreak/>
        <w:t xml:space="preserve">to ensure that the rubbish is properly bagged or recycled in the appropriate container. If rubbish is normally collected from the street, on the day of collection it should be put out by the time specified. Rubbish and recycling </w:t>
      </w:r>
      <w:r w:rsidR="00975B95" w:rsidRPr="00B47C46">
        <w:rPr>
          <w:lang w:val="en-GB"/>
        </w:rPr>
        <w:t>bins</w:t>
      </w:r>
      <w:r w:rsidRPr="00B47C46">
        <w:rPr>
          <w:lang w:val="en-GB"/>
        </w:rPr>
        <w:t xml:space="preserve"> should be returned to their</w:t>
      </w:r>
      <w:r w:rsidR="6D558E31" w:rsidRPr="00B47C46">
        <w:rPr>
          <w:lang w:val="en-GB"/>
        </w:rPr>
        <w:t xml:space="preserve"> </w:t>
      </w:r>
      <w:r w:rsidRPr="00B47C46">
        <w:rPr>
          <w:lang w:val="en-GB"/>
        </w:rPr>
        <w:t>normal storage places as soon as possible after it has been collected.</w:t>
      </w:r>
      <w:r w:rsidR="008C354C" w:rsidRPr="00B47C46">
        <w:rPr>
          <w:lang w:val="en-GB"/>
        </w:rPr>
        <w:t xml:space="preserve"> The </w:t>
      </w:r>
      <w:r w:rsidR="00136D17">
        <w:rPr>
          <w:lang w:val="en-GB"/>
        </w:rPr>
        <w:t>Tenant</w:t>
      </w:r>
      <w:r w:rsidR="008C354C" w:rsidRPr="00B47C46">
        <w:rPr>
          <w:lang w:val="en-GB"/>
        </w:rPr>
        <w:t xml:space="preserve"> agrees to ensure that the rubbish bins are kept </w:t>
      </w:r>
      <w:r w:rsidR="00B417C8" w:rsidRPr="00B47C46">
        <w:rPr>
          <w:lang w:val="en-GB"/>
        </w:rPr>
        <w:t xml:space="preserve">within the property bounds, other than </w:t>
      </w:r>
      <w:r w:rsidR="00287C47" w:rsidRPr="00B47C46">
        <w:rPr>
          <w:lang w:val="en-GB"/>
        </w:rPr>
        <w:t>when required to be moved</w:t>
      </w:r>
      <w:r w:rsidR="00B417C8" w:rsidRPr="00B47C46">
        <w:rPr>
          <w:lang w:val="en-GB"/>
        </w:rPr>
        <w:t xml:space="preserve"> for bin collection, and to ensure that they are stored in a manner that prevents them from being blown away or damaged by wind.</w:t>
      </w:r>
    </w:p>
    <w:p w14:paraId="41AD1949" w14:textId="0211B2D2" w:rsidR="00975B95" w:rsidRPr="00B47C46" w:rsidRDefault="00975B95" w:rsidP="00EE08E4">
      <w:pPr>
        <w:pStyle w:val="TableParagraph"/>
        <w:spacing w:line="276" w:lineRule="auto"/>
        <w:rPr>
          <w:lang w:val="en-GB"/>
        </w:rPr>
      </w:pPr>
    </w:p>
    <w:p w14:paraId="0637F855" w14:textId="178268F7" w:rsidR="004F3F56" w:rsidRPr="00B47C46" w:rsidRDefault="13821926" w:rsidP="00D25447">
      <w:pPr>
        <w:pStyle w:val="Heading1"/>
        <w:rPr>
          <w:b w:val="0"/>
          <w:bCs w:val="0"/>
          <w:lang w:val="en-GB"/>
        </w:rPr>
      </w:pPr>
      <w:r w:rsidRPr="00B47C46">
        <w:rPr>
          <w:b w:val="0"/>
          <w:bCs w:val="0"/>
          <w:lang w:val="en-GB"/>
        </w:rPr>
        <w:t>Storage</w:t>
      </w:r>
      <w:r w:rsidR="0097309A" w:rsidRPr="00B47C46">
        <w:rPr>
          <w:b w:val="0"/>
          <w:bCs w:val="0"/>
          <w:lang w:val="en-GB"/>
        </w:rPr>
        <w:t xml:space="preserve"> (Optional)</w:t>
      </w:r>
    </w:p>
    <w:p w14:paraId="58A14281" w14:textId="7E86BA75" w:rsidR="00123B54" w:rsidRPr="00B47C46" w:rsidRDefault="13821926" w:rsidP="00123B54">
      <w:pPr>
        <w:pStyle w:val="TableParagraph"/>
        <w:spacing w:line="276" w:lineRule="auto"/>
        <w:ind w:left="-2"/>
        <w:rPr>
          <w:lang w:val="en-GB"/>
        </w:rPr>
      </w:pPr>
      <w:r w:rsidRPr="00B47C46">
        <w:rPr>
          <w:lang w:val="en-GB"/>
        </w:rPr>
        <w:t xml:space="preserve">Nothing belonging to the Tenant or anyone living with the </w:t>
      </w:r>
      <w:proofErr w:type="gramStart"/>
      <w:r w:rsidRPr="00B47C46">
        <w:rPr>
          <w:lang w:val="en-GB"/>
        </w:rPr>
        <w:t>Tenant</w:t>
      </w:r>
      <w:proofErr w:type="gramEnd"/>
      <w:r w:rsidRPr="00B47C46">
        <w:rPr>
          <w:lang w:val="en-GB"/>
        </w:rPr>
        <w:t xml:space="preserve"> or a visitor may be left or stored in</w:t>
      </w:r>
      <w:r w:rsidR="6D558E31" w:rsidRPr="00B47C46">
        <w:rPr>
          <w:lang w:val="en-GB"/>
        </w:rPr>
        <w:t xml:space="preserve"> c</w:t>
      </w:r>
      <w:r w:rsidRPr="00B47C46">
        <w:rPr>
          <w:lang w:val="en-GB"/>
        </w:rPr>
        <w:t xml:space="preserve">ommon </w:t>
      </w:r>
      <w:r w:rsidR="0079659D">
        <w:rPr>
          <w:lang w:val="en-GB"/>
        </w:rPr>
        <w:t>parts</w:t>
      </w:r>
      <w:r w:rsidRPr="00B47C46">
        <w:rPr>
          <w:lang w:val="en-GB"/>
        </w:rPr>
        <w:t xml:space="preserve"> if it causes a fire or safety hazard, or nuisance or annoyance to neighbours.</w:t>
      </w:r>
      <w:r w:rsidR="00123B54" w:rsidRPr="00B47C46">
        <w:rPr>
          <w:lang w:val="en-GB"/>
        </w:rPr>
        <w:t xml:space="preserve"> </w:t>
      </w:r>
    </w:p>
    <w:p w14:paraId="08FCE25F" w14:textId="77777777" w:rsidR="0097309A" w:rsidRPr="00B47C46" w:rsidRDefault="0097309A" w:rsidP="0097309A">
      <w:pPr>
        <w:pStyle w:val="TableParagraph"/>
        <w:spacing w:line="276" w:lineRule="auto"/>
        <w:ind w:left="-2"/>
        <w:rPr>
          <w:lang w:val="en-GB"/>
        </w:rPr>
      </w:pPr>
    </w:p>
    <w:p w14:paraId="3F9E5EA2" w14:textId="78A4F720" w:rsidR="004F3F56" w:rsidRPr="00B47C46" w:rsidRDefault="13821926" w:rsidP="00123B54">
      <w:pPr>
        <w:pStyle w:val="Heading1"/>
        <w:rPr>
          <w:b w:val="0"/>
          <w:bCs w:val="0"/>
        </w:rPr>
      </w:pPr>
      <w:r w:rsidRPr="00B47C46">
        <w:rPr>
          <w:b w:val="0"/>
          <w:bCs w:val="0"/>
        </w:rPr>
        <w:t>Dangerous substances including liquid petroleum gas</w:t>
      </w:r>
      <w:r w:rsidR="00123B54" w:rsidRPr="00B47C46">
        <w:rPr>
          <w:b w:val="0"/>
          <w:bCs w:val="0"/>
        </w:rPr>
        <w:t xml:space="preserve"> (Optional)</w:t>
      </w:r>
    </w:p>
    <w:p w14:paraId="79CBB55C" w14:textId="569E960A" w:rsidR="004F3F56" w:rsidRPr="00B47C46" w:rsidRDefault="13821926" w:rsidP="00D25447">
      <w:pPr>
        <w:pStyle w:val="TableParagraph"/>
        <w:spacing w:line="276" w:lineRule="auto"/>
        <w:ind w:left="-2"/>
        <w:rPr>
          <w:lang w:val="en-GB"/>
        </w:rPr>
      </w:pPr>
      <w:r w:rsidRPr="00B47C46">
        <w:rPr>
          <w:lang w:val="en-GB"/>
        </w:rPr>
        <w:t xml:space="preserve">The Tenant agrees to the normal and safe storage of all fuels, for example diesel, kerosene, petroleum /or gas, including liquid petroleum gas, for garden appliances (mowers etc.), barbecues or other commonly used household goods or appliances. The Tenant must not store, </w:t>
      </w:r>
      <w:proofErr w:type="gramStart"/>
      <w:r w:rsidRPr="00B47C46">
        <w:rPr>
          <w:lang w:val="en-GB"/>
        </w:rPr>
        <w:t>keep</w:t>
      </w:r>
      <w:proofErr w:type="gramEnd"/>
      <w:r w:rsidRPr="00B47C46">
        <w:rPr>
          <w:lang w:val="en-GB"/>
        </w:rPr>
        <w:t xml:space="preserve"> or bring into the Let Property or any store, shed or garage any other flammable liquids, explosives or explosive gases which might reasonably be considered to be a fire hazard or otherwise dangerous to the Let</w:t>
      </w:r>
      <w:r w:rsidR="6D558E31" w:rsidRPr="00B47C46">
        <w:rPr>
          <w:lang w:val="en-GB"/>
        </w:rPr>
        <w:t xml:space="preserve"> </w:t>
      </w:r>
      <w:r w:rsidRPr="00B47C46">
        <w:rPr>
          <w:lang w:val="en-GB"/>
        </w:rPr>
        <w:t>Property or its occupants or the neighbours or the neighbour’s property.</w:t>
      </w:r>
    </w:p>
    <w:p w14:paraId="16F981DC" w14:textId="77777777" w:rsidR="00FF6A0C" w:rsidRPr="00B47C46" w:rsidRDefault="00FF6A0C" w:rsidP="00D25447">
      <w:pPr>
        <w:pStyle w:val="TableParagraph"/>
        <w:spacing w:line="276" w:lineRule="auto"/>
        <w:ind w:left="-2"/>
        <w:rPr>
          <w:lang w:val="en-GB"/>
        </w:rPr>
      </w:pPr>
    </w:p>
    <w:p w14:paraId="7CF79D13" w14:textId="44D62918" w:rsidR="004F3F56" w:rsidRPr="00B47C46" w:rsidRDefault="13821926" w:rsidP="00D25447">
      <w:pPr>
        <w:pStyle w:val="Heading1"/>
        <w:rPr>
          <w:b w:val="0"/>
          <w:bCs w:val="0"/>
          <w:lang w:val="en-GB"/>
        </w:rPr>
      </w:pPr>
      <w:r w:rsidRPr="00B47C46">
        <w:rPr>
          <w:b w:val="0"/>
          <w:bCs w:val="0"/>
          <w:lang w:val="en-GB"/>
        </w:rPr>
        <w:t>Pets</w:t>
      </w:r>
      <w:r w:rsidR="00123B54" w:rsidRPr="00B47C46">
        <w:rPr>
          <w:b w:val="0"/>
          <w:bCs w:val="0"/>
          <w:lang w:val="en-GB"/>
        </w:rPr>
        <w:t xml:space="preserve"> (Optional)</w:t>
      </w:r>
    </w:p>
    <w:p w14:paraId="59E61CEE" w14:textId="06B3B9D0" w:rsidR="004F3F56" w:rsidRPr="00B47C46" w:rsidRDefault="13821926" w:rsidP="00D25447">
      <w:pPr>
        <w:pStyle w:val="TableParagraph"/>
        <w:spacing w:line="276" w:lineRule="auto"/>
        <w:ind w:left="-2"/>
        <w:jc w:val="both"/>
        <w:rPr>
          <w:lang w:val="en-GB"/>
        </w:rPr>
      </w:pPr>
      <w:r w:rsidRPr="00B47C46">
        <w:rPr>
          <w:lang w:val="en-GB"/>
        </w:rPr>
        <w:t xml:space="preserve">The Tenant will not keep any animals or pets in the Let Property without the prior written consent of the Landlord. Any pet (where permitted) will be kept under supervision and control to ensure that it does not cause deterioration in the condition of the Let Property or common </w:t>
      </w:r>
      <w:r w:rsidR="0079659D">
        <w:rPr>
          <w:lang w:val="en-GB"/>
        </w:rPr>
        <w:t>part</w:t>
      </w:r>
      <w:r w:rsidRPr="00B47C46">
        <w:rPr>
          <w:lang w:val="en-GB"/>
        </w:rPr>
        <w:t xml:space="preserve">s, </w:t>
      </w:r>
      <w:r w:rsidR="6D558E31" w:rsidRPr="00B47C46">
        <w:rPr>
          <w:lang w:val="en-GB"/>
        </w:rPr>
        <w:t xml:space="preserve">or </w:t>
      </w:r>
      <w:r w:rsidRPr="00B47C46">
        <w:rPr>
          <w:lang w:val="en-GB"/>
        </w:rPr>
        <w:t>nuisance either</w:t>
      </w:r>
      <w:r w:rsidR="6D558E31" w:rsidRPr="00B47C46">
        <w:rPr>
          <w:lang w:val="en-GB"/>
        </w:rPr>
        <w:t xml:space="preserve"> </w:t>
      </w:r>
      <w:r w:rsidRPr="00B47C46">
        <w:rPr>
          <w:lang w:val="en-GB"/>
        </w:rPr>
        <w:t>to neighbours or in the locality of the Let Property.</w:t>
      </w:r>
    </w:p>
    <w:p w14:paraId="6BF0CD4B" w14:textId="77777777" w:rsidR="00FF6A0C" w:rsidRPr="00B47C46" w:rsidRDefault="00FF6A0C" w:rsidP="00D25447">
      <w:pPr>
        <w:pStyle w:val="TableParagraph"/>
        <w:spacing w:line="276" w:lineRule="auto"/>
        <w:ind w:left="-2"/>
        <w:jc w:val="both"/>
        <w:rPr>
          <w:lang w:val="en-GB"/>
        </w:rPr>
      </w:pPr>
    </w:p>
    <w:p w14:paraId="1000B999" w14:textId="6118C242" w:rsidR="004F3F56" w:rsidRPr="00B47C46" w:rsidRDefault="13821926" w:rsidP="00D25447">
      <w:pPr>
        <w:pStyle w:val="Heading1"/>
        <w:rPr>
          <w:b w:val="0"/>
          <w:bCs w:val="0"/>
          <w:lang w:val="en-GB"/>
        </w:rPr>
      </w:pPr>
      <w:r w:rsidRPr="00B47C46">
        <w:rPr>
          <w:b w:val="0"/>
          <w:bCs w:val="0"/>
          <w:lang w:val="en-GB"/>
        </w:rPr>
        <w:t>Smoking</w:t>
      </w:r>
      <w:r w:rsidR="00123B54" w:rsidRPr="00B47C46">
        <w:rPr>
          <w:b w:val="0"/>
          <w:bCs w:val="0"/>
          <w:lang w:val="en-GB"/>
        </w:rPr>
        <w:t xml:space="preserve"> (Optional)</w:t>
      </w:r>
    </w:p>
    <w:p w14:paraId="06DCE619" w14:textId="77777777" w:rsidR="004F3F56" w:rsidRPr="00B47C46" w:rsidRDefault="13821926" w:rsidP="00FF6A0C">
      <w:pPr>
        <w:pStyle w:val="TableParagraph"/>
        <w:spacing w:line="276" w:lineRule="auto"/>
        <w:ind w:left="-2"/>
        <w:rPr>
          <w:lang w:val="en-GB"/>
        </w:rPr>
      </w:pPr>
      <w:r w:rsidRPr="00B47C46">
        <w:rPr>
          <w:lang w:val="en-GB"/>
        </w:rPr>
        <w:t xml:space="preserve">The Tenant agrees not to smoke, or to permit visitors to smoke tobacco or any other substance, </w:t>
      </w:r>
      <w:r w:rsidR="6D558E31" w:rsidRPr="00B47C46">
        <w:rPr>
          <w:lang w:val="en-GB"/>
        </w:rPr>
        <w:t>in the</w:t>
      </w:r>
      <w:r w:rsidRPr="00B47C46">
        <w:rPr>
          <w:lang w:val="en-GB"/>
        </w:rPr>
        <w:t xml:space="preserve"> Let Property, without the prior written consent of the Landlord. The Tenant will not smoke in stairwells or any other common parts.</w:t>
      </w:r>
    </w:p>
    <w:p w14:paraId="3B595914" w14:textId="77777777" w:rsidR="00287C47" w:rsidRPr="00B47C46" w:rsidRDefault="00287C47" w:rsidP="00FF6A0C">
      <w:pPr>
        <w:pStyle w:val="TableParagraph"/>
        <w:spacing w:line="276" w:lineRule="auto"/>
        <w:ind w:left="-2"/>
        <w:rPr>
          <w:lang w:val="en-GB"/>
        </w:rPr>
      </w:pPr>
    </w:p>
    <w:p w14:paraId="450DE14E" w14:textId="3EC54375" w:rsidR="00957F67" w:rsidRPr="00B47C46" w:rsidRDefault="00957F67" w:rsidP="00957F67">
      <w:pPr>
        <w:pStyle w:val="Heading1"/>
        <w:rPr>
          <w:b w:val="0"/>
          <w:bCs w:val="0"/>
        </w:rPr>
      </w:pPr>
      <w:r w:rsidRPr="00B47C46">
        <w:rPr>
          <w:b w:val="0"/>
          <w:bCs w:val="0"/>
        </w:rPr>
        <w:t xml:space="preserve">Cleaning after </w:t>
      </w:r>
      <w:r w:rsidR="00B47C46" w:rsidRPr="00B47C46">
        <w:rPr>
          <w:b w:val="0"/>
          <w:bCs w:val="0"/>
        </w:rPr>
        <w:t>T</w:t>
      </w:r>
      <w:r w:rsidRPr="00B47C46">
        <w:rPr>
          <w:b w:val="0"/>
          <w:bCs w:val="0"/>
        </w:rPr>
        <w:t>enancy (optional)</w:t>
      </w:r>
    </w:p>
    <w:p w14:paraId="481D6728" w14:textId="1686DA11" w:rsidR="00957F67" w:rsidRPr="00B47C46" w:rsidRDefault="00957F67" w:rsidP="00957F67">
      <w:pPr>
        <w:pStyle w:val="BodyText"/>
      </w:pPr>
      <w:r w:rsidRPr="00B47C46">
        <w:t>The Tenant agrees to arrange</w:t>
      </w:r>
      <w:r w:rsidR="00287C47" w:rsidRPr="00B47C46">
        <w:t xml:space="preserve"> and pay </w:t>
      </w:r>
      <w:r w:rsidRPr="00B47C46">
        <w:t>for the Let Property to be professionally cleaned when the Tenancy comes to an end.</w:t>
      </w:r>
    </w:p>
    <w:p w14:paraId="6373F372" w14:textId="77777777" w:rsidR="004F3F56" w:rsidRPr="00B47C46" w:rsidRDefault="004F3F56" w:rsidP="00D25447">
      <w:pPr>
        <w:pStyle w:val="TableParagraph"/>
        <w:spacing w:line="276" w:lineRule="auto"/>
        <w:ind w:left="-2"/>
        <w:rPr>
          <w:lang w:val="en-GB"/>
        </w:rPr>
      </w:pPr>
    </w:p>
    <w:p w14:paraId="61341696" w14:textId="1D36AA1A" w:rsidR="00736FCF" w:rsidRDefault="00736FCF" w:rsidP="00D25447">
      <w:pPr>
        <w:pStyle w:val="Heading1"/>
        <w:rPr>
          <w:b w:val="0"/>
          <w:bCs w:val="0"/>
          <w:lang w:val="en-GB"/>
        </w:rPr>
      </w:pPr>
      <w:r>
        <w:rPr>
          <w:b w:val="0"/>
          <w:bCs w:val="0"/>
          <w:lang w:val="en-GB"/>
        </w:rPr>
        <w:t>Correspondence for the Landlord (optional)</w:t>
      </w:r>
    </w:p>
    <w:p w14:paraId="378F787D" w14:textId="6F523729" w:rsidR="00736FCF" w:rsidRDefault="00736FCF" w:rsidP="00736FCF">
      <w:pPr>
        <w:pStyle w:val="TableParagraph"/>
        <w:spacing w:line="276" w:lineRule="auto"/>
        <w:ind w:left="-2"/>
        <w:rPr>
          <w:lang w:val="en-GB"/>
        </w:rPr>
      </w:pPr>
      <w:r w:rsidRPr="00B47C46">
        <w:rPr>
          <w:lang w:val="en-GB"/>
        </w:rPr>
        <w:t xml:space="preserve">The Tenant </w:t>
      </w:r>
      <w:r w:rsidR="00FA4A11">
        <w:rPr>
          <w:lang w:val="en-GB"/>
        </w:rPr>
        <w:t>agrees to</w:t>
      </w:r>
      <w:r w:rsidRPr="00B47C46">
        <w:rPr>
          <w:lang w:val="en-GB"/>
        </w:rPr>
        <w:t xml:space="preserve"> promptly notify the Landlord about any planning notices or other documents or correspondence concerning the Property or neighbouring properties which are received by the Tenant or the Occupier.</w:t>
      </w:r>
    </w:p>
    <w:p w14:paraId="3C240EDF" w14:textId="77777777" w:rsidR="00FA4A11" w:rsidRDefault="00FA4A11" w:rsidP="00736FCF">
      <w:pPr>
        <w:pStyle w:val="TableParagraph"/>
        <w:spacing w:line="276" w:lineRule="auto"/>
        <w:ind w:left="-2"/>
        <w:rPr>
          <w:lang w:val="en-GB"/>
        </w:rPr>
      </w:pPr>
    </w:p>
    <w:p w14:paraId="55FE19F3" w14:textId="2121CC85" w:rsidR="00FA4A11" w:rsidRDefault="00FA4A11" w:rsidP="00D25447">
      <w:pPr>
        <w:pStyle w:val="Heading1"/>
        <w:rPr>
          <w:b w:val="0"/>
          <w:bCs w:val="0"/>
          <w:lang w:val="en-GB"/>
        </w:rPr>
      </w:pPr>
      <w:r>
        <w:rPr>
          <w:b w:val="0"/>
          <w:bCs w:val="0"/>
          <w:lang w:val="en-GB"/>
        </w:rPr>
        <w:t>Costs (Optional)</w:t>
      </w:r>
    </w:p>
    <w:p w14:paraId="69246E00" w14:textId="00D98D23" w:rsidR="00FA4A11" w:rsidRDefault="00FA4A11" w:rsidP="00FA4A11">
      <w:pPr>
        <w:pStyle w:val="BodyText"/>
      </w:pPr>
      <w:r w:rsidRPr="00FA4A11">
        <w:t>The Landlord shall bear any costs incurred in the preparation and execution of this Agreement.</w:t>
      </w:r>
    </w:p>
    <w:p w14:paraId="78BD8A2A" w14:textId="6BDDB2B7" w:rsidR="00D11C4C" w:rsidRDefault="00D11C4C">
      <w:pPr>
        <w:rPr>
          <w:lang w:val="en-US"/>
        </w:rPr>
      </w:pPr>
      <w:r>
        <w:br w:type="page"/>
      </w:r>
    </w:p>
    <w:p w14:paraId="724F3640" w14:textId="6B542982" w:rsidR="004F3F56" w:rsidRPr="00B47C46" w:rsidRDefault="00D11C4C" w:rsidP="00D25447">
      <w:pPr>
        <w:pStyle w:val="Heading1"/>
        <w:rPr>
          <w:b w:val="0"/>
          <w:bCs w:val="0"/>
          <w:lang w:val="en-GB"/>
        </w:rPr>
      </w:pPr>
      <w:r w:rsidRPr="00123B54">
        <w:rPr>
          <w:noProof/>
          <w:lang w:val="en-GB"/>
        </w:rPr>
        <w:lastRenderedPageBreak/>
        <mc:AlternateContent>
          <mc:Choice Requires="wps">
            <w:drawing>
              <wp:anchor distT="45720" distB="45720" distL="114300" distR="114300" simplePos="0" relativeHeight="251658752" behindDoc="0" locked="0" layoutInCell="1" allowOverlap="1" wp14:anchorId="73DC45AD" wp14:editId="24C6C6AB">
                <wp:simplePos x="0" y="0"/>
                <wp:positionH relativeFrom="margin">
                  <wp:align>right</wp:align>
                </wp:positionH>
                <wp:positionV relativeFrom="paragraph">
                  <wp:posOffset>299720</wp:posOffset>
                </wp:positionV>
                <wp:extent cx="6172200" cy="8791575"/>
                <wp:effectExtent l="0" t="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791575"/>
                        </a:xfrm>
                        <a:prstGeom prst="rect">
                          <a:avLst/>
                        </a:prstGeom>
                        <a:solidFill>
                          <a:srgbClr val="FFFFFF"/>
                        </a:solidFill>
                        <a:ln w="9525">
                          <a:solidFill>
                            <a:srgbClr val="000000"/>
                          </a:solidFill>
                          <a:miter lim="800000"/>
                          <a:headEnd/>
                          <a:tailEnd/>
                        </a:ln>
                      </wps:spPr>
                      <wps:txbx>
                        <w:txbxContent>
                          <w:p w14:paraId="5F39060A" w14:textId="0E2487C4" w:rsidR="00123B54" w:rsidRDefault="00123B54">
                            <w:r>
                              <w:rPr>
                                <w:b/>
                                <w:bCs/>
                              </w:rPr>
                              <w:t>ADDITIONAL TENANCY TERMS:</w:t>
                            </w:r>
                            <w:r>
                              <w:rPr>
                                <w:b/>
                                <w:bCs/>
                              </w:rPr>
                              <w:br/>
                            </w:r>
                            <w:r>
                              <w:rPr>
                                <w:b/>
                                <w:bCs/>
                              </w:rPr>
                              <w:br/>
                            </w:r>
                            <w:r>
                              <w:rPr>
                                <w:b/>
                                <w:bCs/>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DC45AD" id="_x0000_t202" coordsize="21600,21600" o:spt="202" path="m,l,21600r21600,l21600,xe">
                <v:stroke joinstyle="miter"/>
                <v:path gradientshapeok="t" o:connecttype="rect"/>
              </v:shapetype>
              <v:shape id="Text Box 2" o:spid="_x0000_s1029" type="#_x0000_t202" style="position:absolute;left:0;text-align:left;margin-left:434.8pt;margin-top:23.6pt;width:486pt;height:692.25pt;z-index:251658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">
                <v:textbox>
                  <w:txbxContent>
                    <w:p w14:paraId="5F39060A" w14:textId="0E2487C4" w:rsidR="00123B54" w:rsidRDefault="00123B54">
                      <w:r>
                        <w:rPr>
                          <w:b/>
                          <w:bCs/>
                        </w:rPr>
                        <w:t>ADDITIONAL TENANCY TERMS:</w:t>
                      </w:r>
                      <w:r>
                        <w:rPr>
                          <w:b/>
                          <w:bCs/>
                        </w:rPr>
                        <w:br/>
                      </w:r>
                      <w:r>
                        <w:rPr>
                          <w:b/>
                          <w:bCs/>
                        </w:rPr>
                        <w:br/>
                      </w:r>
                      <w:r>
                        <w:rPr>
                          <w:b/>
                          <w:bCs/>
                        </w:rPr>
                        <w:br/>
                      </w:r>
                    </w:p>
                  </w:txbxContent>
                </v:textbox>
                <w10:wrap type="topAndBottom" anchorx="margin"/>
              </v:shape>
            </w:pict>
          </mc:Fallback>
        </mc:AlternateContent>
      </w:r>
      <w:r w:rsidR="13821926" w:rsidRPr="00B47C46">
        <w:rPr>
          <w:b w:val="0"/>
          <w:bCs w:val="0"/>
          <w:lang w:val="en-GB"/>
        </w:rPr>
        <w:t>Any other additional tenancy terms</w:t>
      </w:r>
      <w:r w:rsidR="00123B54" w:rsidRPr="00B47C46">
        <w:rPr>
          <w:b w:val="0"/>
          <w:bCs w:val="0"/>
          <w:lang w:val="en-GB"/>
        </w:rPr>
        <w:t xml:space="preserve"> </w:t>
      </w:r>
    </w:p>
    <w:p w14:paraId="37B4D29D" w14:textId="42971AF9" w:rsidR="00D11C4C" w:rsidRDefault="00D11C4C">
      <w:r>
        <w:br w:type="page"/>
      </w:r>
    </w:p>
    <w:p w14:paraId="39F29361" w14:textId="77777777" w:rsidR="004F3F56" w:rsidRPr="00940B96" w:rsidRDefault="004F3F56" w:rsidP="00D25447">
      <w:pPr>
        <w:pStyle w:val="TableParagraph"/>
        <w:spacing w:line="276" w:lineRule="auto"/>
        <w:ind w:left="-2"/>
        <w:rPr>
          <w:lang w:val="en-GB"/>
        </w:rPr>
      </w:pPr>
    </w:p>
    <w:p w14:paraId="444F8B96" w14:textId="77777777" w:rsidR="004F3F56" w:rsidRPr="00940B96" w:rsidRDefault="13821926" w:rsidP="00D25447">
      <w:pPr>
        <w:pStyle w:val="Heading1"/>
        <w:rPr>
          <w:lang w:val="en-GB"/>
        </w:rPr>
      </w:pPr>
      <w:r w:rsidRPr="00940B96">
        <w:rPr>
          <w:lang w:val="en-GB"/>
        </w:rPr>
        <w:t>Declarations</w:t>
      </w:r>
    </w:p>
    <w:p w14:paraId="3AAAD355" w14:textId="459FD700" w:rsidR="004F3F56" w:rsidRPr="00D11C4C" w:rsidRDefault="13821926" w:rsidP="00FF6A0C">
      <w:pPr>
        <w:pStyle w:val="TableParagraph"/>
        <w:spacing w:line="276" w:lineRule="auto"/>
        <w:rPr>
          <w:b/>
          <w:bCs/>
          <w:lang w:val="en-GB"/>
        </w:rPr>
      </w:pPr>
      <w:r w:rsidRPr="00D11C4C">
        <w:rPr>
          <w:b/>
          <w:bCs/>
          <w:lang w:val="en-GB"/>
        </w:rPr>
        <w:t xml:space="preserve">In signing this Agreement and taking entry to the Let Property, the Tenant confirms that </w:t>
      </w:r>
      <w:r w:rsidR="00D44E13" w:rsidRPr="00D11C4C">
        <w:rPr>
          <w:b/>
          <w:bCs/>
          <w:lang w:val="en-GB"/>
        </w:rPr>
        <w:t>they</w:t>
      </w:r>
      <w:r w:rsidR="6D558E31" w:rsidRPr="00D11C4C">
        <w:rPr>
          <w:b/>
          <w:bCs/>
          <w:lang w:val="en-GB"/>
        </w:rPr>
        <w:t xml:space="preserve"> ha</w:t>
      </w:r>
      <w:r w:rsidR="00D44E13" w:rsidRPr="00D11C4C">
        <w:rPr>
          <w:b/>
          <w:bCs/>
          <w:lang w:val="en-GB"/>
        </w:rPr>
        <w:t>ve</w:t>
      </w:r>
      <w:r w:rsidRPr="00D11C4C">
        <w:rPr>
          <w:b/>
          <w:bCs/>
          <w:lang w:val="en-GB"/>
        </w:rPr>
        <w:t>:</w:t>
      </w:r>
    </w:p>
    <w:p w14:paraId="467A358D" w14:textId="1602FE22" w:rsidR="004F3F56" w:rsidRPr="00D11C4C" w:rsidRDefault="13821926" w:rsidP="009E343F">
      <w:pPr>
        <w:pStyle w:val="TableParagraph"/>
        <w:numPr>
          <w:ilvl w:val="0"/>
          <w:numId w:val="8"/>
        </w:numPr>
        <w:spacing w:line="276" w:lineRule="auto"/>
        <w:rPr>
          <w:b/>
          <w:bCs/>
          <w:lang w:val="en-GB"/>
        </w:rPr>
      </w:pPr>
      <w:r w:rsidRPr="00D11C4C">
        <w:rPr>
          <w:b/>
          <w:bCs/>
          <w:lang w:val="en-GB"/>
        </w:rPr>
        <w:t>made full and true disclosure of all information sought by the Landlord or Letting Agent in connection with the granting of this</w:t>
      </w:r>
      <w:r w:rsidRPr="00D11C4C">
        <w:rPr>
          <w:b/>
          <w:bCs/>
          <w:spacing w:val="-8"/>
          <w:lang w:val="en-GB"/>
        </w:rPr>
        <w:t xml:space="preserve"> </w:t>
      </w:r>
      <w:proofErr w:type="gramStart"/>
      <w:r w:rsidRPr="00D11C4C">
        <w:rPr>
          <w:b/>
          <w:bCs/>
          <w:lang w:val="en-GB"/>
        </w:rPr>
        <w:t>tenancy</w:t>
      </w:r>
      <w:proofErr w:type="gramEnd"/>
    </w:p>
    <w:p w14:paraId="59653B9C" w14:textId="18B27501" w:rsidR="004F3F56" w:rsidRPr="00D11C4C" w:rsidRDefault="13821926" w:rsidP="009E343F">
      <w:pPr>
        <w:pStyle w:val="TableParagraph"/>
        <w:numPr>
          <w:ilvl w:val="0"/>
          <w:numId w:val="8"/>
        </w:numPr>
        <w:spacing w:line="276" w:lineRule="auto"/>
        <w:rPr>
          <w:b/>
          <w:bCs/>
          <w:lang w:val="en-GB"/>
        </w:rPr>
      </w:pPr>
      <w:r w:rsidRPr="00D11C4C">
        <w:rPr>
          <w:b/>
          <w:bCs/>
          <w:lang w:val="en-GB"/>
        </w:rPr>
        <w:t>not knowingly or carelessly made any false or misleading statements (whether written or oral) which might affect the Landlord's decision to grant the</w:t>
      </w:r>
      <w:r w:rsidRPr="00D11C4C">
        <w:rPr>
          <w:b/>
          <w:bCs/>
          <w:spacing w:val="-5"/>
          <w:lang w:val="en-GB"/>
        </w:rPr>
        <w:t xml:space="preserve"> </w:t>
      </w:r>
      <w:proofErr w:type="gramStart"/>
      <w:r w:rsidRPr="00D11C4C">
        <w:rPr>
          <w:b/>
          <w:bCs/>
          <w:lang w:val="en-GB"/>
        </w:rPr>
        <w:t>tenancy</w:t>
      </w:r>
      <w:proofErr w:type="gramEnd"/>
    </w:p>
    <w:p w14:paraId="1BACC443" w14:textId="77777777" w:rsidR="00FF6A0C" w:rsidRPr="00D11C4C" w:rsidRDefault="004F3F56" w:rsidP="009E343F">
      <w:pPr>
        <w:pStyle w:val="ListParagraph"/>
        <w:numPr>
          <w:ilvl w:val="0"/>
          <w:numId w:val="8"/>
        </w:numPr>
        <w:spacing w:line="276" w:lineRule="auto"/>
        <w:rPr>
          <w:b/>
          <w:bCs/>
          <w:lang w:val="en-GB"/>
        </w:rPr>
      </w:pPr>
      <w:r w:rsidRPr="00D11C4C">
        <w:rPr>
          <w:b/>
          <w:bCs/>
          <w:lang w:val="en-GB"/>
        </w:rPr>
        <w:t xml:space="preserve">read and understood </w:t>
      </w:r>
      <w:proofErr w:type="gramStart"/>
      <w:r w:rsidRPr="00D11C4C">
        <w:rPr>
          <w:b/>
          <w:bCs/>
          <w:lang w:val="en-GB"/>
        </w:rPr>
        <w:t>all of</w:t>
      </w:r>
      <w:proofErr w:type="gramEnd"/>
      <w:r w:rsidRPr="00D11C4C">
        <w:rPr>
          <w:b/>
          <w:bCs/>
          <w:lang w:val="en-GB"/>
        </w:rPr>
        <w:t xml:space="preserve"> the terms of this Agreement. </w:t>
      </w:r>
    </w:p>
    <w:p w14:paraId="4DF20A18" w14:textId="77777777" w:rsidR="00FF6A0C" w:rsidRPr="00940B96" w:rsidRDefault="00FF6A0C" w:rsidP="00FF6A0C">
      <w:pPr>
        <w:spacing w:line="276" w:lineRule="auto"/>
      </w:pPr>
    </w:p>
    <w:tbl>
      <w:tblPr>
        <w:tblStyle w:val="TableGrid"/>
        <w:tblW w:w="9966" w:type="dxa"/>
        <w:tblLook w:val="04A0" w:firstRow="1" w:lastRow="0" w:firstColumn="1" w:lastColumn="0" w:noHBand="0" w:noVBand="1"/>
      </w:tblPr>
      <w:tblGrid>
        <w:gridCol w:w="4983"/>
        <w:gridCol w:w="4983"/>
      </w:tblGrid>
      <w:tr w:rsidR="009B7D7A" w:rsidRPr="00940B96" w14:paraId="5491FEEA" w14:textId="77777777" w:rsidTr="009B7D7A">
        <w:tc>
          <w:tcPr>
            <w:tcW w:w="4983" w:type="dxa"/>
          </w:tcPr>
          <w:p w14:paraId="3AE78495" w14:textId="38F7E228" w:rsidR="009B7D7A" w:rsidRPr="00940B96" w:rsidRDefault="009B7D7A" w:rsidP="009B7D7A">
            <w:pPr>
              <w:spacing w:line="276" w:lineRule="auto"/>
              <w:rPr>
                <w:b/>
                <w:bCs/>
              </w:rPr>
            </w:pPr>
            <w:r w:rsidRPr="00940B96">
              <w:rPr>
                <w:b/>
                <w:bCs/>
              </w:rPr>
              <w:t>TENANT</w:t>
            </w:r>
          </w:p>
        </w:tc>
        <w:tc>
          <w:tcPr>
            <w:tcW w:w="4983" w:type="dxa"/>
          </w:tcPr>
          <w:p w14:paraId="5ED60BDD" w14:textId="13A0AFAF" w:rsidR="009B7D7A" w:rsidRPr="00940B96" w:rsidRDefault="009B7D7A" w:rsidP="009B7D7A">
            <w:pPr>
              <w:spacing w:line="276" w:lineRule="auto"/>
              <w:rPr>
                <w:b/>
                <w:bCs/>
              </w:rPr>
            </w:pPr>
            <w:r w:rsidRPr="00940B96">
              <w:rPr>
                <w:b/>
                <w:bCs/>
              </w:rPr>
              <w:t>LANDLORD</w:t>
            </w:r>
          </w:p>
        </w:tc>
      </w:tr>
      <w:tr w:rsidR="009B7D7A" w:rsidRPr="00940B96" w14:paraId="0C78A464" w14:textId="77777777" w:rsidTr="009B7D7A">
        <w:tc>
          <w:tcPr>
            <w:tcW w:w="4983" w:type="dxa"/>
          </w:tcPr>
          <w:p w14:paraId="18ABF5AB" w14:textId="77777777" w:rsidR="009B7D7A" w:rsidRPr="00940B96" w:rsidRDefault="009B7D7A" w:rsidP="009B7D7A">
            <w:pPr>
              <w:spacing w:line="276" w:lineRule="auto"/>
            </w:pPr>
            <w:r w:rsidRPr="00940B96">
              <w:t>Signed:</w:t>
            </w:r>
          </w:p>
          <w:p w14:paraId="17FC727F" w14:textId="77777777" w:rsidR="009B7D7A" w:rsidRPr="00940B96" w:rsidRDefault="009B7D7A" w:rsidP="009B7D7A">
            <w:pPr>
              <w:spacing w:line="276" w:lineRule="auto"/>
            </w:pPr>
          </w:p>
          <w:p w14:paraId="4AC12FA7" w14:textId="77777777" w:rsidR="009B7D7A" w:rsidRPr="00940B96" w:rsidRDefault="009B7D7A" w:rsidP="009B7D7A">
            <w:pPr>
              <w:spacing w:line="276" w:lineRule="auto"/>
            </w:pPr>
          </w:p>
          <w:p w14:paraId="704DF860" w14:textId="77777777" w:rsidR="009B7D7A" w:rsidRPr="00940B96" w:rsidRDefault="009B7D7A" w:rsidP="009B7D7A">
            <w:pPr>
              <w:spacing w:line="276" w:lineRule="auto"/>
            </w:pPr>
          </w:p>
          <w:p w14:paraId="7FED4AD8" w14:textId="3556D648" w:rsidR="009B7D7A" w:rsidRPr="00940B96" w:rsidRDefault="009B7D7A" w:rsidP="009B7D7A">
            <w:pPr>
              <w:spacing w:line="276" w:lineRule="auto"/>
            </w:pPr>
          </w:p>
        </w:tc>
        <w:tc>
          <w:tcPr>
            <w:tcW w:w="4983" w:type="dxa"/>
          </w:tcPr>
          <w:p w14:paraId="4D5D39A1" w14:textId="4E1F867A" w:rsidR="009B7D7A" w:rsidRPr="00940B96" w:rsidRDefault="009B7D7A" w:rsidP="009B7D7A">
            <w:pPr>
              <w:spacing w:line="276" w:lineRule="auto"/>
            </w:pPr>
            <w:r w:rsidRPr="00940B96">
              <w:t>Signed:</w:t>
            </w:r>
          </w:p>
        </w:tc>
      </w:tr>
      <w:tr w:rsidR="009B7D7A" w:rsidRPr="00940B96" w14:paraId="3E9DCD81" w14:textId="77777777" w:rsidTr="009B7D7A">
        <w:tc>
          <w:tcPr>
            <w:tcW w:w="4983" w:type="dxa"/>
          </w:tcPr>
          <w:p w14:paraId="7A3E6B7D" w14:textId="77777777" w:rsidR="009B7D7A" w:rsidRPr="00940B96" w:rsidRDefault="009B7D7A" w:rsidP="009B7D7A">
            <w:pPr>
              <w:spacing w:line="276" w:lineRule="auto"/>
            </w:pPr>
            <w:r w:rsidRPr="00940B96">
              <w:t xml:space="preserve">Name: </w:t>
            </w:r>
          </w:p>
          <w:p w14:paraId="6E388AA2" w14:textId="67B562D9" w:rsidR="009B7D7A" w:rsidRPr="00940B96" w:rsidRDefault="009B7D7A" w:rsidP="009B7D7A">
            <w:pPr>
              <w:spacing w:line="276" w:lineRule="auto"/>
            </w:pPr>
          </w:p>
        </w:tc>
        <w:tc>
          <w:tcPr>
            <w:tcW w:w="4983" w:type="dxa"/>
          </w:tcPr>
          <w:p w14:paraId="7767B716" w14:textId="77777777" w:rsidR="009B7D7A" w:rsidRPr="00940B96" w:rsidRDefault="009B7D7A" w:rsidP="009B7D7A">
            <w:pPr>
              <w:spacing w:line="276" w:lineRule="auto"/>
            </w:pPr>
            <w:r w:rsidRPr="00940B96">
              <w:t xml:space="preserve">Name: </w:t>
            </w:r>
          </w:p>
          <w:p w14:paraId="0A2B6A68" w14:textId="77777777" w:rsidR="009B7D7A" w:rsidRPr="00940B96" w:rsidRDefault="009B7D7A" w:rsidP="009B7D7A">
            <w:pPr>
              <w:spacing w:line="276" w:lineRule="auto"/>
            </w:pPr>
          </w:p>
        </w:tc>
      </w:tr>
      <w:tr w:rsidR="009B7D7A" w:rsidRPr="00940B96" w14:paraId="586529F9" w14:textId="77777777" w:rsidTr="009B7D7A">
        <w:tc>
          <w:tcPr>
            <w:tcW w:w="4983" w:type="dxa"/>
          </w:tcPr>
          <w:p w14:paraId="46E1B0C5" w14:textId="47AE9AE9" w:rsidR="009B7D7A" w:rsidRPr="00940B96" w:rsidRDefault="009B7D7A" w:rsidP="009B7D7A">
            <w:pPr>
              <w:spacing w:line="276" w:lineRule="auto"/>
            </w:pPr>
            <w:r w:rsidRPr="00940B96">
              <w:t>Date</w:t>
            </w:r>
          </w:p>
        </w:tc>
        <w:tc>
          <w:tcPr>
            <w:tcW w:w="4983" w:type="dxa"/>
          </w:tcPr>
          <w:p w14:paraId="5B47466A" w14:textId="60E7B80F" w:rsidR="009B7D7A" w:rsidRPr="00940B96" w:rsidRDefault="009B7D7A" w:rsidP="009B7D7A">
            <w:pPr>
              <w:spacing w:line="276" w:lineRule="auto"/>
            </w:pPr>
            <w:r w:rsidRPr="00940B96">
              <w:t>Date</w:t>
            </w:r>
          </w:p>
        </w:tc>
      </w:tr>
      <w:tr w:rsidR="009B7D7A" w:rsidRPr="00940B96" w14:paraId="58C91AC0" w14:textId="77777777" w:rsidTr="009B7D7A">
        <w:tc>
          <w:tcPr>
            <w:tcW w:w="4983" w:type="dxa"/>
          </w:tcPr>
          <w:p w14:paraId="5883C62C" w14:textId="70EA304D" w:rsidR="009B7D7A" w:rsidRPr="00940B96" w:rsidRDefault="009B7D7A" w:rsidP="009B7D7A">
            <w:pPr>
              <w:spacing w:line="276" w:lineRule="auto"/>
              <w:rPr>
                <w:b/>
                <w:bCs/>
              </w:rPr>
            </w:pPr>
            <w:r w:rsidRPr="00940B96">
              <w:rPr>
                <w:b/>
                <w:bCs/>
              </w:rPr>
              <w:t>TENANT 2 (if applicable</w:t>
            </w:r>
          </w:p>
        </w:tc>
        <w:tc>
          <w:tcPr>
            <w:tcW w:w="4983" w:type="dxa"/>
          </w:tcPr>
          <w:p w14:paraId="52566E0F" w14:textId="77777777" w:rsidR="009B7D7A" w:rsidRPr="00940B96" w:rsidRDefault="009B7D7A" w:rsidP="009B7D7A">
            <w:pPr>
              <w:spacing w:line="276" w:lineRule="auto"/>
              <w:rPr>
                <w:b/>
                <w:bCs/>
              </w:rPr>
            </w:pPr>
          </w:p>
        </w:tc>
      </w:tr>
      <w:tr w:rsidR="009B7D7A" w:rsidRPr="00940B96" w14:paraId="2CBA7E2E" w14:textId="77777777" w:rsidTr="009B7D7A">
        <w:tc>
          <w:tcPr>
            <w:tcW w:w="4983" w:type="dxa"/>
          </w:tcPr>
          <w:p w14:paraId="634BECC3" w14:textId="77777777" w:rsidR="009B7D7A" w:rsidRPr="00940B96" w:rsidRDefault="009B7D7A" w:rsidP="009B7D7A">
            <w:pPr>
              <w:spacing w:line="276" w:lineRule="auto"/>
            </w:pPr>
            <w:r w:rsidRPr="00940B96">
              <w:t>Signed:</w:t>
            </w:r>
          </w:p>
          <w:p w14:paraId="72C6D92B" w14:textId="77777777" w:rsidR="009B7D7A" w:rsidRPr="00940B96" w:rsidRDefault="009B7D7A" w:rsidP="009B7D7A">
            <w:pPr>
              <w:spacing w:line="276" w:lineRule="auto"/>
            </w:pPr>
          </w:p>
          <w:p w14:paraId="518628C7" w14:textId="77777777" w:rsidR="009B7D7A" w:rsidRPr="00940B96" w:rsidRDefault="009B7D7A" w:rsidP="009B7D7A">
            <w:pPr>
              <w:spacing w:line="276" w:lineRule="auto"/>
            </w:pPr>
          </w:p>
          <w:p w14:paraId="22D73256" w14:textId="77777777" w:rsidR="009B7D7A" w:rsidRPr="00940B96" w:rsidRDefault="009B7D7A" w:rsidP="009B7D7A">
            <w:pPr>
              <w:spacing w:line="276" w:lineRule="auto"/>
            </w:pPr>
          </w:p>
          <w:p w14:paraId="76014791" w14:textId="77777777" w:rsidR="009B7D7A" w:rsidRPr="00940B96" w:rsidRDefault="009B7D7A" w:rsidP="009B7D7A">
            <w:pPr>
              <w:spacing w:line="276" w:lineRule="auto"/>
            </w:pPr>
          </w:p>
        </w:tc>
        <w:tc>
          <w:tcPr>
            <w:tcW w:w="4983" w:type="dxa"/>
          </w:tcPr>
          <w:p w14:paraId="2A237133" w14:textId="77777777" w:rsidR="009B7D7A" w:rsidRPr="00940B96" w:rsidRDefault="009B7D7A" w:rsidP="009B7D7A">
            <w:pPr>
              <w:spacing w:line="276" w:lineRule="auto"/>
            </w:pPr>
          </w:p>
        </w:tc>
      </w:tr>
      <w:tr w:rsidR="009B7D7A" w:rsidRPr="00940B96" w14:paraId="19027546" w14:textId="77777777" w:rsidTr="009B7D7A">
        <w:tc>
          <w:tcPr>
            <w:tcW w:w="4983" w:type="dxa"/>
          </w:tcPr>
          <w:p w14:paraId="34B2D121" w14:textId="77777777" w:rsidR="009B7D7A" w:rsidRPr="00940B96" w:rsidRDefault="009B7D7A" w:rsidP="009B7D7A">
            <w:pPr>
              <w:spacing w:line="276" w:lineRule="auto"/>
            </w:pPr>
            <w:r w:rsidRPr="00940B96">
              <w:t xml:space="preserve">Name: </w:t>
            </w:r>
          </w:p>
          <w:p w14:paraId="26BF258B" w14:textId="77777777" w:rsidR="009B7D7A" w:rsidRPr="00940B96" w:rsidRDefault="009B7D7A" w:rsidP="009B7D7A">
            <w:pPr>
              <w:spacing w:line="276" w:lineRule="auto"/>
            </w:pPr>
          </w:p>
        </w:tc>
        <w:tc>
          <w:tcPr>
            <w:tcW w:w="4983" w:type="dxa"/>
          </w:tcPr>
          <w:p w14:paraId="0E100E54" w14:textId="77777777" w:rsidR="009B7D7A" w:rsidRPr="00940B96" w:rsidRDefault="009B7D7A" w:rsidP="009B7D7A">
            <w:pPr>
              <w:spacing w:line="276" w:lineRule="auto"/>
            </w:pPr>
          </w:p>
        </w:tc>
      </w:tr>
      <w:tr w:rsidR="009B7D7A" w:rsidRPr="00940B96" w14:paraId="5D07F3EA" w14:textId="77777777" w:rsidTr="009B7D7A">
        <w:tc>
          <w:tcPr>
            <w:tcW w:w="4983" w:type="dxa"/>
          </w:tcPr>
          <w:p w14:paraId="2912CBDD" w14:textId="4B0DA831" w:rsidR="009B7D7A" w:rsidRPr="00940B96" w:rsidRDefault="009B7D7A" w:rsidP="009B7D7A">
            <w:pPr>
              <w:spacing w:line="276" w:lineRule="auto"/>
            </w:pPr>
            <w:r w:rsidRPr="00940B96">
              <w:t>Date</w:t>
            </w:r>
          </w:p>
        </w:tc>
        <w:tc>
          <w:tcPr>
            <w:tcW w:w="4983" w:type="dxa"/>
          </w:tcPr>
          <w:p w14:paraId="51239495" w14:textId="77777777" w:rsidR="009B7D7A" w:rsidRPr="00940B96" w:rsidRDefault="009B7D7A" w:rsidP="009B7D7A">
            <w:pPr>
              <w:spacing w:line="276" w:lineRule="auto"/>
            </w:pPr>
          </w:p>
        </w:tc>
      </w:tr>
      <w:tr w:rsidR="009B7D7A" w:rsidRPr="00940B96" w14:paraId="5DC761B1" w14:textId="77777777" w:rsidTr="009B7D7A">
        <w:tc>
          <w:tcPr>
            <w:tcW w:w="4983" w:type="dxa"/>
          </w:tcPr>
          <w:p w14:paraId="603E36FF" w14:textId="06E674DB" w:rsidR="009B7D7A" w:rsidRPr="00940B96" w:rsidRDefault="009B7D7A" w:rsidP="009B7D7A">
            <w:pPr>
              <w:spacing w:line="276" w:lineRule="auto"/>
            </w:pPr>
            <w:r w:rsidRPr="00940B96">
              <w:rPr>
                <w:b/>
                <w:bCs/>
              </w:rPr>
              <w:t>TENANT 3 (if applicable</w:t>
            </w:r>
          </w:p>
        </w:tc>
        <w:tc>
          <w:tcPr>
            <w:tcW w:w="4983" w:type="dxa"/>
          </w:tcPr>
          <w:p w14:paraId="4DD0C94D" w14:textId="77777777" w:rsidR="009B7D7A" w:rsidRPr="00940B96" w:rsidRDefault="009B7D7A" w:rsidP="009B7D7A">
            <w:pPr>
              <w:spacing w:line="276" w:lineRule="auto"/>
            </w:pPr>
          </w:p>
        </w:tc>
      </w:tr>
      <w:tr w:rsidR="009B7D7A" w:rsidRPr="00940B96" w14:paraId="0063715B" w14:textId="77777777" w:rsidTr="009B7D7A">
        <w:tc>
          <w:tcPr>
            <w:tcW w:w="4983" w:type="dxa"/>
          </w:tcPr>
          <w:p w14:paraId="72C837C1" w14:textId="77777777" w:rsidR="009B7D7A" w:rsidRPr="00940B96" w:rsidRDefault="009B7D7A" w:rsidP="009B7D7A">
            <w:pPr>
              <w:spacing w:line="276" w:lineRule="auto"/>
            </w:pPr>
            <w:r w:rsidRPr="00940B96">
              <w:t>Signed:</w:t>
            </w:r>
          </w:p>
          <w:p w14:paraId="060FEAD7" w14:textId="77777777" w:rsidR="009B7D7A" w:rsidRPr="00940B96" w:rsidRDefault="009B7D7A" w:rsidP="009B7D7A">
            <w:pPr>
              <w:spacing w:line="276" w:lineRule="auto"/>
            </w:pPr>
          </w:p>
          <w:p w14:paraId="2BB0FA2C" w14:textId="77777777" w:rsidR="009B7D7A" w:rsidRPr="00940B96" w:rsidRDefault="009B7D7A" w:rsidP="009B7D7A">
            <w:pPr>
              <w:spacing w:line="276" w:lineRule="auto"/>
            </w:pPr>
          </w:p>
          <w:p w14:paraId="3F7A2913" w14:textId="77777777" w:rsidR="009B7D7A" w:rsidRPr="00940B96" w:rsidRDefault="009B7D7A" w:rsidP="009B7D7A">
            <w:pPr>
              <w:spacing w:line="276" w:lineRule="auto"/>
            </w:pPr>
          </w:p>
          <w:p w14:paraId="71D5AAA4" w14:textId="77777777" w:rsidR="009B7D7A" w:rsidRPr="00940B96" w:rsidRDefault="009B7D7A" w:rsidP="009B7D7A">
            <w:pPr>
              <w:spacing w:line="276" w:lineRule="auto"/>
            </w:pPr>
          </w:p>
        </w:tc>
        <w:tc>
          <w:tcPr>
            <w:tcW w:w="4983" w:type="dxa"/>
          </w:tcPr>
          <w:p w14:paraId="2D005256" w14:textId="77777777" w:rsidR="009B7D7A" w:rsidRPr="00940B96" w:rsidRDefault="009B7D7A" w:rsidP="009B7D7A">
            <w:pPr>
              <w:spacing w:line="276" w:lineRule="auto"/>
            </w:pPr>
          </w:p>
        </w:tc>
      </w:tr>
      <w:tr w:rsidR="009B7D7A" w:rsidRPr="00940B96" w14:paraId="50BAD544" w14:textId="77777777" w:rsidTr="009B7D7A">
        <w:tc>
          <w:tcPr>
            <w:tcW w:w="4983" w:type="dxa"/>
          </w:tcPr>
          <w:p w14:paraId="4C86957E" w14:textId="77777777" w:rsidR="009B7D7A" w:rsidRPr="00940B96" w:rsidRDefault="009B7D7A" w:rsidP="009B7D7A">
            <w:pPr>
              <w:spacing w:line="276" w:lineRule="auto"/>
            </w:pPr>
            <w:r w:rsidRPr="00940B96">
              <w:t xml:space="preserve">Name: </w:t>
            </w:r>
          </w:p>
          <w:p w14:paraId="620284FD" w14:textId="605A68D6" w:rsidR="009B7D7A" w:rsidRPr="00940B96" w:rsidRDefault="009B7D7A" w:rsidP="009B7D7A">
            <w:pPr>
              <w:spacing w:line="276" w:lineRule="auto"/>
            </w:pPr>
          </w:p>
        </w:tc>
        <w:tc>
          <w:tcPr>
            <w:tcW w:w="4983" w:type="dxa"/>
          </w:tcPr>
          <w:p w14:paraId="15B4B61B" w14:textId="77777777" w:rsidR="009B7D7A" w:rsidRPr="00940B96" w:rsidRDefault="009B7D7A" w:rsidP="009B7D7A">
            <w:pPr>
              <w:spacing w:line="276" w:lineRule="auto"/>
            </w:pPr>
          </w:p>
        </w:tc>
      </w:tr>
      <w:tr w:rsidR="009B7D7A" w:rsidRPr="00940B96" w14:paraId="728E20B5" w14:textId="77777777" w:rsidTr="009B7D7A">
        <w:tc>
          <w:tcPr>
            <w:tcW w:w="4983" w:type="dxa"/>
          </w:tcPr>
          <w:p w14:paraId="12033C3B" w14:textId="5189B52A" w:rsidR="009B7D7A" w:rsidRPr="00940B96" w:rsidRDefault="009B7D7A" w:rsidP="009B7D7A">
            <w:pPr>
              <w:spacing w:line="276" w:lineRule="auto"/>
            </w:pPr>
            <w:r w:rsidRPr="00940B96">
              <w:t>Date</w:t>
            </w:r>
          </w:p>
        </w:tc>
        <w:tc>
          <w:tcPr>
            <w:tcW w:w="4983" w:type="dxa"/>
          </w:tcPr>
          <w:p w14:paraId="212A65BF" w14:textId="77777777" w:rsidR="009B7D7A" w:rsidRPr="00940B96" w:rsidRDefault="009B7D7A" w:rsidP="009B7D7A">
            <w:pPr>
              <w:spacing w:line="276" w:lineRule="auto"/>
            </w:pPr>
          </w:p>
        </w:tc>
      </w:tr>
    </w:tbl>
    <w:p w14:paraId="1DFD6A41" w14:textId="77777777" w:rsidR="009B7D7A" w:rsidRPr="00940B96" w:rsidRDefault="009B7D7A" w:rsidP="00FF6A0C">
      <w:pPr>
        <w:spacing w:line="276" w:lineRule="auto"/>
      </w:pPr>
    </w:p>
    <w:sectPr w:rsidR="009B7D7A" w:rsidRPr="00940B96" w:rsidSect="009E343F">
      <w:headerReference w:type="default" r:id="rId14"/>
      <w:footerReference w:type="default" r:id="rId15"/>
      <w:pgSz w:w="11910" w:h="16840"/>
      <w:pgMar w:top="993" w:right="1080" w:bottom="709" w:left="1080" w:header="290" w:footer="38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78822" w14:textId="77777777" w:rsidR="00B37F40" w:rsidRDefault="00B37F40">
      <w:r>
        <w:separator/>
      </w:r>
    </w:p>
  </w:endnote>
  <w:endnote w:type="continuationSeparator" w:id="0">
    <w:p w14:paraId="61FF8763" w14:textId="77777777" w:rsidR="00B37F40" w:rsidRDefault="00B37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3581682"/>
      <w:docPartObj>
        <w:docPartGallery w:val="Page Numbers (Bottom of Page)"/>
        <w:docPartUnique/>
      </w:docPartObj>
    </w:sdtPr>
    <w:sdtEndPr>
      <w:rPr>
        <w:noProof/>
        <w:sz w:val="20"/>
      </w:rPr>
    </w:sdtEndPr>
    <w:sdtContent>
      <w:p w14:paraId="32A3633A" w14:textId="77777777" w:rsidR="009E343F" w:rsidRPr="009E343F" w:rsidRDefault="009E343F" w:rsidP="270D4509">
        <w:pPr>
          <w:pStyle w:val="Footer"/>
          <w:jc w:val="right"/>
          <w:rPr>
            <w:sz w:val="20"/>
            <w:szCs w:val="20"/>
          </w:rPr>
        </w:pPr>
        <w:r w:rsidRPr="70C02766">
          <w:rPr>
            <w:sz w:val="20"/>
            <w:szCs w:val="20"/>
          </w:rPr>
          <w:fldChar w:fldCharType="begin"/>
        </w:r>
        <w:r w:rsidRPr="70C02766">
          <w:rPr>
            <w:sz w:val="20"/>
            <w:szCs w:val="20"/>
          </w:rPr>
          <w:instrText xml:space="preserve"> PAGE   \* MERGEFORMAT </w:instrText>
        </w:r>
        <w:r w:rsidRPr="70C02766">
          <w:rPr>
            <w:sz w:val="20"/>
            <w:szCs w:val="20"/>
          </w:rPr>
          <w:fldChar w:fldCharType="separate"/>
        </w:r>
        <w:r w:rsidR="70C02766" w:rsidRPr="70C02766">
          <w:rPr>
            <w:sz w:val="20"/>
            <w:szCs w:val="20"/>
          </w:rPr>
          <w:t>1</w:t>
        </w:r>
        <w:r w:rsidRPr="70C02766">
          <w:rPr>
            <w:sz w:val="20"/>
            <w:szCs w:val="20"/>
          </w:rPr>
          <w:fldChar w:fldCharType="end"/>
        </w:r>
      </w:p>
    </w:sdtContent>
  </w:sdt>
  <w:p w14:paraId="412287D4" w14:textId="77777777" w:rsidR="0058636D" w:rsidRDefault="0058636D" w:rsidP="270D4509">
    <w:pPr>
      <w:pStyle w:val="BodyText"/>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1918F" w14:textId="77777777" w:rsidR="00B37F40" w:rsidRDefault="00B37F40">
      <w:r>
        <w:separator/>
      </w:r>
    </w:p>
  </w:footnote>
  <w:footnote w:type="continuationSeparator" w:id="0">
    <w:p w14:paraId="412EE2AC" w14:textId="77777777" w:rsidR="00B37F40" w:rsidRDefault="00B37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1969E" w14:textId="77777777" w:rsidR="0058636D" w:rsidRDefault="0058636D" w:rsidP="270D4509">
    <w:pPr>
      <w:pStyle w:val="BodyText"/>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B0F49"/>
    <w:multiLevelType w:val="hybridMultilevel"/>
    <w:tmpl w:val="4A3C6B86"/>
    <w:lvl w:ilvl="0" w:tplc="5BC2B402">
      <w:start w:val="1"/>
      <w:numFmt w:val="decimal"/>
      <w:pStyle w:val="Heading1"/>
      <w:lvlText w:val="%1."/>
      <w:lvlJc w:val="left"/>
      <w:pPr>
        <w:ind w:left="3338"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9E774F4"/>
    <w:multiLevelType w:val="hybridMultilevel"/>
    <w:tmpl w:val="E7EA8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BE1072"/>
    <w:multiLevelType w:val="hybridMultilevel"/>
    <w:tmpl w:val="EC7045F4"/>
    <w:lvl w:ilvl="0" w:tplc="B1B606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B90B20"/>
    <w:multiLevelType w:val="hybridMultilevel"/>
    <w:tmpl w:val="FB547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C40FD6"/>
    <w:multiLevelType w:val="hybridMultilevel"/>
    <w:tmpl w:val="95009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EF1D20"/>
    <w:multiLevelType w:val="hybridMultilevel"/>
    <w:tmpl w:val="1C8E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8A1888"/>
    <w:multiLevelType w:val="hybridMultilevel"/>
    <w:tmpl w:val="BC64E186"/>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7" w15:restartNumberingAfterBreak="0">
    <w:nsid w:val="584F0CDA"/>
    <w:multiLevelType w:val="hybridMultilevel"/>
    <w:tmpl w:val="6756D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2E5702"/>
    <w:multiLevelType w:val="hybridMultilevel"/>
    <w:tmpl w:val="7832AF80"/>
    <w:lvl w:ilvl="0" w:tplc="3ABE0504">
      <w:numFmt w:val="bullet"/>
      <w:lvlText w:val=""/>
      <w:lvlJc w:val="left"/>
      <w:pPr>
        <w:ind w:left="750" w:hanging="369"/>
      </w:pPr>
      <w:rPr>
        <w:rFonts w:hint="default"/>
        <w:w w:val="100"/>
        <w:lang w:val="en-US" w:eastAsia="en-US" w:bidi="ar-SA"/>
      </w:rPr>
    </w:lvl>
    <w:lvl w:ilvl="1" w:tplc="BDD89810">
      <w:start w:val="1"/>
      <w:numFmt w:val="decimal"/>
      <w:lvlText w:val="%2."/>
      <w:lvlJc w:val="left"/>
      <w:pPr>
        <w:ind w:left="1231" w:hanging="641"/>
      </w:pPr>
      <w:rPr>
        <w:rFonts w:ascii="Arial" w:eastAsia="Arial" w:hAnsi="Arial" w:cs="Arial" w:hint="default"/>
        <w:spacing w:val="-4"/>
        <w:w w:val="99"/>
        <w:sz w:val="21"/>
        <w:szCs w:val="21"/>
        <w:lang w:val="en-US" w:eastAsia="en-US" w:bidi="ar-SA"/>
      </w:rPr>
    </w:lvl>
    <w:lvl w:ilvl="2" w:tplc="260E458C">
      <w:numFmt w:val="bullet"/>
      <w:lvlText w:val=""/>
      <w:lvlJc w:val="left"/>
      <w:pPr>
        <w:ind w:left="1103" w:hanging="353"/>
      </w:pPr>
      <w:rPr>
        <w:rFonts w:ascii="Symbol" w:eastAsia="Symbol" w:hAnsi="Symbol" w:cs="Symbol" w:hint="default"/>
        <w:w w:val="100"/>
        <w:sz w:val="24"/>
        <w:szCs w:val="24"/>
        <w:lang w:val="en-US" w:eastAsia="en-US" w:bidi="ar-SA"/>
      </w:rPr>
    </w:lvl>
    <w:lvl w:ilvl="3" w:tplc="9F2E1930">
      <w:numFmt w:val="bullet"/>
      <w:lvlText w:val="•"/>
      <w:lvlJc w:val="left"/>
      <w:pPr>
        <w:ind w:left="2370" w:hanging="353"/>
      </w:pPr>
      <w:rPr>
        <w:rFonts w:hint="default"/>
        <w:lang w:val="en-US" w:eastAsia="en-US" w:bidi="ar-SA"/>
      </w:rPr>
    </w:lvl>
    <w:lvl w:ilvl="4" w:tplc="CF14EA22">
      <w:numFmt w:val="bullet"/>
      <w:lvlText w:val="•"/>
      <w:lvlJc w:val="left"/>
      <w:pPr>
        <w:ind w:left="3501" w:hanging="353"/>
      </w:pPr>
      <w:rPr>
        <w:rFonts w:hint="default"/>
        <w:lang w:val="en-US" w:eastAsia="en-US" w:bidi="ar-SA"/>
      </w:rPr>
    </w:lvl>
    <w:lvl w:ilvl="5" w:tplc="D130AF6A">
      <w:numFmt w:val="bullet"/>
      <w:lvlText w:val="•"/>
      <w:lvlJc w:val="left"/>
      <w:pPr>
        <w:ind w:left="4631" w:hanging="353"/>
      </w:pPr>
      <w:rPr>
        <w:rFonts w:hint="default"/>
        <w:lang w:val="en-US" w:eastAsia="en-US" w:bidi="ar-SA"/>
      </w:rPr>
    </w:lvl>
    <w:lvl w:ilvl="6" w:tplc="1E20FB9C">
      <w:numFmt w:val="bullet"/>
      <w:lvlText w:val="•"/>
      <w:lvlJc w:val="left"/>
      <w:pPr>
        <w:ind w:left="5762" w:hanging="353"/>
      </w:pPr>
      <w:rPr>
        <w:rFonts w:hint="default"/>
        <w:lang w:val="en-US" w:eastAsia="en-US" w:bidi="ar-SA"/>
      </w:rPr>
    </w:lvl>
    <w:lvl w:ilvl="7" w:tplc="1E169F2E">
      <w:numFmt w:val="bullet"/>
      <w:lvlText w:val="•"/>
      <w:lvlJc w:val="left"/>
      <w:pPr>
        <w:ind w:left="6892" w:hanging="353"/>
      </w:pPr>
      <w:rPr>
        <w:rFonts w:hint="default"/>
        <w:lang w:val="en-US" w:eastAsia="en-US" w:bidi="ar-SA"/>
      </w:rPr>
    </w:lvl>
    <w:lvl w:ilvl="8" w:tplc="32040ADE">
      <w:numFmt w:val="bullet"/>
      <w:lvlText w:val="•"/>
      <w:lvlJc w:val="left"/>
      <w:pPr>
        <w:ind w:left="8023" w:hanging="353"/>
      </w:pPr>
      <w:rPr>
        <w:rFonts w:hint="default"/>
        <w:lang w:val="en-US" w:eastAsia="en-US" w:bidi="ar-SA"/>
      </w:rPr>
    </w:lvl>
  </w:abstractNum>
  <w:abstractNum w:abstractNumId="9" w15:restartNumberingAfterBreak="0">
    <w:nsid w:val="69EF36BE"/>
    <w:multiLevelType w:val="hybridMultilevel"/>
    <w:tmpl w:val="C1E02436"/>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num w:numId="1" w16cid:durableId="973217515">
    <w:abstractNumId w:val="0"/>
  </w:num>
  <w:num w:numId="2" w16cid:durableId="1571890166">
    <w:abstractNumId w:val="6"/>
  </w:num>
  <w:num w:numId="3" w16cid:durableId="1944848110">
    <w:abstractNumId w:val="9"/>
  </w:num>
  <w:num w:numId="4" w16cid:durableId="744105475">
    <w:abstractNumId w:val="7"/>
  </w:num>
  <w:num w:numId="5" w16cid:durableId="920793400">
    <w:abstractNumId w:val="1"/>
  </w:num>
  <w:num w:numId="6" w16cid:durableId="801770872">
    <w:abstractNumId w:val="4"/>
  </w:num>
  <w:num w:numId="7" w16cid:durableId="1494374672">
    <w:abstractNumId w:val="5"/>
  </w:num>
  <w:num w:numId="8" w16cid:durableId="208685462">
    <w:abstractNumId w:val="3"/>
  </w:num>
  <w:num w:numId="9" w16cid:durableId="1652172337">
    <w:abstractNumId w:val="2"/>
  </w:num>
  <w:num w:numId="10" w16cid:durableId="112500287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6D"/>
    <w:rsid w:val="000007E3"/>
    <w:rsid w:val="00004876"/>
    <w:rsid w:val="00023162"/>
    <w:rsid w:val="000246F0"/>
    <w:rsid w:val="00045BBC"/>
    <w:rsid w:val="00063646"/>
    <w:rsid w:val="00073745"/>
    <w:rsid w:val="00074065"/>
    <w:rsid w:val="000D6BE7"/>
    <w:rsid w:val="000E4DF5"/>
    <w:rsid w:val="00123B54"/>
    <w:rsid w:val="00135513"/>
    <w:rsid w:val="00136D17"/>
    <w:rsid w:val="00146B6E"/>
    <w:rsid w:val="0016459C"/>
    <w:rsid w:val="0018270C"/>
    <w:rsid w:val="001935CD"/>
    <w:rsid w:val="001B72AA"/>
    <w:rsid w:val="00211A5F"/>
    <w:rsid w:val="002278A0"/>
    <w:rsid w:val="00257781"/>
    <w:rsid w:val="00287C47"/>
    <w:rsid w:val="002C4A86"/>
    <w:rsid w:val="003027D9"/>
    <w:rsid w:val="003074DD"/>
    <w:rsid w:val="00345DDC"/>
    <w:rsid w:val="003637FC"/>
    <w:rsid w:val="003A4259"/>
    <w:rsid w:val="003B184A"/>
    <w:rsid w:val="003E2D86"/>
    <w:rsid w:val="00401A1B"/>
    <w:rsid w:val="00401C66"/>
    <w:rsid w:val="00431F44"/>
    <w:rsid w:val="0046149C"/>
    <w:rsid w:val="00462B4F"/>
    <w:rsid w:val="004655EA"/>
    <w:rsid w:val="0047129B"/>
    <w:rsid w:val="0047235F"/>
    <w:rsid w:val="00482B27"/>
    <w:rsid w:val="00494967"/>
    <w:rsid w:val="004A7308"/>
    <w:rsid w:val="004B1C5C"/>
    <w:rsid w:val="004F3F56"/>
    <w:rsid w:val="0051583C"/>
    <w:rsid w:val="00520AC0"/>
    <w:rsid w:val="0058636D"/>
    <w:rsid w:val="00595C7E"/>
    <w:rsid w:val="005A1411"/>
    <w:rsid w:val="005B005C"/>
    <w:rsid w:val="005B4788"/>
    <w:rsid w:val="005C00E9"/>
    <w:rsid w:val="005D4DDB"/>
    <w:rsid w:val="0060220A"/>
    <w:rsid w:val="00693876"/>
    <w:rsid w:val="006A0AA3"/>
    <w:rsid w:val="006B5D9E"/>
    <w:rsid w:val="006C3C32"/>
    <w:rsid w:val="006E52A1"/>
    <w:rsid w:val="006F61C7"/>
    <w:rsid w:val="007113DD"/>
    <w:rsid w:val="00736FCF"/>
    <w:rsid w:val="00740EF1"/>
    <w:rsid w:val="00741229"/>
    <w:rsid w:val="00741CBE"/>
    <w:rsid w:val="00787952"/>
    <w:rsid w:val="0079659D"/>
    <w:rsid w:val="007A7B01"/>
    <w:rsid w:val="007DC0F1"/>
    <w:rsid w:val="007E7C25"/>
    <w:rsid w:val="0080210C"/>
    <w:rsid w:val="00831A68"/>
    <w:rsid w:val="0084043D"/>
    <w:rsid w:val="0088466E"/>
    <w:rsid w:val="00884FCA"/>
    <w:rsid w:val="008949C3"/>
    <w:rsid w:val="008C095C"/>
    <w:rsid w:val="008C354C"/>
    <w:rsid w:val="008C714B"/>
    <w:rsid w:val="00934F47"/>
    <w:rsid w:val="00940B96"/>
    <w:rsid w:val="009516AE"/>
    <w:rsid w:val="00957F67"/>
    <w:rsid w:val="0097309A"/>
    <w:rsid w:val="00975B95"/>
    <w:rsid w:val="00990D93"/>
    <w:rsid w:val="009910FD"/>
    <w:rsid w:val="009B7D7A"/>
    <w:rsid w:val="009C05C0"/>
    <w:rsid w:val="009E343F"/>
    <w:rsid w:val="009E71D6"/>
    <w:rsid w:val="00A22262"/>
    <w:rsid w:val="00A67386"/>
    <w:rsid w:val="00AC670B"/>
    <w:rsid w:val="00AD075D"/>
    <w:rsid w:val="00AD176D"/>
    <w:rsid w:val="00B05966"/>
    <w:rsid w:val="00B1189B"/>
    <w:rsid w:val="00B24484"/>
    <w:rsid w:val="00B3259A"/>
    <w:rsid w:val="00B37F40"/>
    <w:rsid w:val="00B417C8"/>
    <w:rsid w:val="00B47C46"/>
    <w:rsid w:val="00B518B2"/>
    <w:rsid w:val="00B86B6F"/>
    <w:rsid w:val="00B94C97"/>
    <w:rsid w:val="00BD25E9"/>
    <w:rsid w:val="00BD3836"/>
    <w:rsid w:val="00C028B8"/>
    <w:rsid w:val="00C22CCB"/>
    <w:rsid w:val="00C7601D"/>
    <w:rsid w:val="00CA47B4"/>
    <w:rsid w:val="00CB610E"/>
    <w:rsid w:val="00CD0932"/>
    <w:rsid w:val="00D02F2E"/>
    <w:rsid w:val="00D11C4C"/>
    <w:rsid w:val="00D1CDD5"/>
    <w:rsid w:val="00D25447"/>
    <w:rsid w:val="00D278D8"/>
    <w:rsid w:val="00D41D0B"/>
    <w:rsid w:val="00D44E13"/>
    <w:rsid w:val="00D4697E"/>
    <w:rsid w:val="00D76B1E"/>
    <w:rsid w:val="00D95932"/>
    <w:rsid w:val="00DA07DA"/>
    <w:rsid w:val="00DC3C7E"/>
    <w:rsid w:val="00E117C8"/>
    <w:rsid w:val="00E11B60"/>
    <w:rsid w:val="00E42063"/>
    <w:rsid w:val="00E510EB"/>
    <w:rsid w:val="00E66BF9"/>
    <w:rsid w:val="00EA066E"/>
    <w:rsid w:val="00EC4439"/>
    <w:rsid w:val="00EC5219"/>
    <w:rsid w:val="00EE08E4"/>
    <w:rsid w:val="00EF55DB"/>
    <w:rsid w:val="00EF6DE1"/>
    <w:rsid w:val="00F0027E"/>
    <w:rsid w:val="00F06E48"/>
    <w:rsid w:val="00F25F1E"/>
    <w:rsid w:val="00F34881"/>
    <w:rsid w:val="00F45FF6"/>
    <w:rsid w:val="00F71CC2"/>
    <w:rsid w:val="00F930F8"/>
    <w:rsid w:val="00FA4A11"/>
    <w:rsid w:val="00FB33BB"/>
    <w:rsid w:val="00FB3A99"/>
    <w:rsid w:val="00FC4B5D"/>
    <w:rsid w:val="00FE01B0"/>
    <w:rsid w:val="00FE7B8B"/>
    <w:rsid w:val="00FF6A0C"/>
    <w:rsid w:val="00FF6CF3"/>
    <w:rsid w:val="015589FD"/>
    <w:rsid w:val="01F3D4EE"/>
    <w:rsid w:val="021FF109"/>
    <w:rsid w:val="0279EF95"/>
    <w:rsid w:val="044C62B0"/>
    <w:rsid w:val="0511F05B"/>
    <w:rsid w:val="05C8AA52"/>
    <w:rsid w:val="05DAC473"/>
    <w:rsid w:val="05F2E50F"/>
    <w:rsid w:val="073CAEA3"/>
    <w:rsid w:val="086D9EA6"/>
    <w:rsid w:val="09609BE2"/>
    <w:rsid w:val="09A95985"/>
    <w:rsid w:val="0B87C57F"/>
    <w:rsid w:val="0C48FE36"/>
    <w:rsid w:val="0CD3EB44"/>
    <w:rsid w:val="0D2A21A5"/>
    <w:rsid w:val="0E2EA218"/>
    <w:rsid w:val="0E3ACB9B"/>
    <w:rsid w:val="0FCA7279"/>
    <w:rsid w:val="0FCFDD66"/>
    <w:rsid w:val="0FE9F3CA"/>
    <w:rsid w:val="100FEFE9"/>
    <w:rsid w:val="108C8DE1"/>
    <w:rsid w:val="10A7E846"/>
    <w:rsid w:val="118B7719"/>
    <w:rsid w:val="134B4627"/>
    <w:rsid w:val="13821926"/>
    <w:rsid w:val="155CCEA3"/>
    <w:rsid w:val="158C9FD3"/>
    <w:rsid w:val="15F89243"/>
    <w:rsid w:val="163380E7"/>
    <w:rsid w:val="16946ABC"/>
    <w:rsid w:val="16D5557D"/>
    <w:rsid w:val="175E95CF"/>
    <w:rsid w:val="18766001"/>
    <w:rsid w:val="199DEE4E"/>
    <w:rsid w:val="19CC0B7E"/>
    <w:rsid w:val="1A1CEE02"/>
    <w:rsid w:val="1ADDCC87"/>
    <w:rsid w:val="1B12900D"/>
    <w:rsid w:val="1C349BCF"/>
    <w:rsid w:val="1EE40356"/>
    <w:rsid w:val="1F158DCD"/>
    <w:rsid w:val="20C09BC6"/>
    <w:rsid w:val="21A59AE8"/>
    <w:rsid w:val="22265616"/>
    <w:rsid w:val="22632ABD"/>
    <w:rsid w:val="2351B092"/>
    <w:rsid w:val="23E248A4"/>
    <w:rsid w:val="241C2D1D"/>
    <w:rsid w:val="249A43C0"/>
    <w:rsid w:val="24BFCB97"/>
    <w:rsid w:val="270D4509"/>
    <w:rsid w:val="2835E2C6"/>
    <w:rsid w:val="287CF90B"/>
    <w:rsid w:val="29AF984F"/>
    <w:rsid w:val="2AA46037"/>
    <w:rsid w:val="2AB15919"/>
    <w:rsid w:val="2B3D1BC8"/>
    <w:rsid w:val="2C0CE4BA"/>
    <w:rsid w:val="2CD9C9AC"/>
    <w:rsid w:val="2D9F1ECE"/>
    <w:rsid w:val="2DE03E67"/>
    <w:rsid w:val="2EAA5E8C"/>
    <w:rsid w:val="2EC28524"/>
    <w:rsid w:val="2ED5F3BF"/>
    <w:rsid w:val="2F44857C"/>
    <w:rsid w:val="2FCA266F"/>
    <w:rsid w:val="30DEAD16"/>
    <w:rsid w:val="31CA8283"/>
    <w:rsid w:val="325C6784"/>
    <w:rsid w:val="327A7D77"/>
    <w:rsid w:val="34164DD8"/>
    <w:rsid w:val="34331AA2"/>
    <w:rsid w:val="34BF885F"/>
    <w:rsid w:val="3563E78C"/>
    <w:rsid w:val="35BA668A"/>
    <w:rsid w:val="360E680A"/>
    <w:rsid w:val="3783EA7B"/>
    <w:rsid w:val="38905558"/>
    <w:rsid w:val="3930FA1F"/>
    <w:rsid w:val="3933EE7C"/>
    <w:rsid w:val="398655FA"/>
    <w:rsid w:val="399F2457"/>
    <w:rsid w:val="39D59468"/>
    <w:rsid w:val="3A52F41C"/>
    <w:rsid w:val="3AA59912"/>
    <w:rsid w:val="3B77F726"/>
    <w:rsid w:val="3BEEC47D"/>
    <w:rsid w:val="3C04864A"/>
    <w:rsid w:val="3CED2000"/>
    <w:rsid w:val="3D893C1E"/>
    <w:rsid w:val="3E2B65E9"/>
    <w:rsid w:val="3E969BC4"/>
    <w:rsid w:val="3F59007F"/>
    <w:rsid w:val="3F985ED3"/>
    <w:rsid w:val="4286D4A3"/>
    <w:rsid w:val="43BEB8A2"/>
    <w:rsid w:val="442F2516"/>
    <w:rsid w:val="4435CA86"/>
    <w:rsid w:val="45221011"/>
    <w:rsid w:val="455BF089"/>
    <w:rsid w:val="4585A675"/>
    <w:rsid w:val="4666B525"/>
    <w:rsid w:val="47B91FD2"/>
    <w:rsid w:val="484EC76F"/>
    <w:rsid w:val="4869F794"/>
    <w:rsid w:val="48AD54D6"/>
    <w:rsid w:val="492B23DC"/>
    <w:rsid w:val="493A6CE1"/>
    <w:rsid w:val="49EA97D0"/>
    <w:rsid w:val="4A13AF6E"/>
    <w:rsid w:val="4B7AEFD1"/>
    <w:rsid w:val="4B7B2D3A"/>
    <w:rsid w:val="4CEE1F70"/>
    <w:rsid w:val="4D16C032"/>
    <w:rsid w:val="4D4B5030"/>
    <w:rsid w:val="4DC3D5D9"/>
    <w:rsid w:val="4EE72091"/>
    <w:rsid w:val="4F23521E"/>
    <w:rsid w:val="50A1488D"/>
    <w:rsid w:val="50A9192F"/>
    <w:rsid w:val="520A129A"/>
    <w:rsid w:val="535D60F4"/>
    <w:rsid w:val="537EDBC0"/>
    <w:rsid w:val="5396FAE7"/>
    <w:rsid w:val="53B1BE54"/>
    <w:rsid w:val="55FC30B9"/>
    <w:rsid w:val="56D06D35"/>
    <w:rsid w:val="57292039"/>
    <w:rsid w:val="5744FCAA"/>
    <w:rsid w:val="5819E22F"/>
    <w:rsid w:val="598B78BD"/>
    <w:rsid w:val="59DAFA82"/>
    <w:rsid w:val="5A340D96"/>
    <w:rsid w:val="5B0ED1E4"/>
    <w:rsid w:val="5C6A1164"/>
    <w:rsid w:val="5E4843A6"/>
    <w:rsid w:val="5FE24307"/>
    <w:rsid w:val="60FB535F"/>
    <w:rsid w:val="6255F60F"/>
    <w:rsid w:val="626AEF8C"/>
    <w:rsid w:val="62A0378F"/>
    <w:rsid w:val="62B123F9"/>
    <w:rsid w:val="62D68071"/>
    <w:rsid w:val="6485A97F"/>
    <w:rsid w:val="6514C082"/>
    <w:rsid w:val="655F40D5"/>
    <w:rsid w:val="683209F3"/>
    <w:rsid w:val="68D2CD1D"/>
    <w:rsid w:val="69DD9E8A"/>
    <w:rsid w:val="6A42E864"/>
    <w:rsid w:val="6AE81E1B"/>
    <w:rsid w:val="6AFA87E2"/>
    <w:rsid w:val="6B4323CC"/>
    <w:rsid w:val="6BCA8C8C"/>
    <w:rsid w:val="6C233F7A"/>
    <w:rsid w:val="6D3D555D"/>
    <w:rsid w:val="6D558E31"/>
    <w:rsid w:val="6DBF0FDB"/>
    <w:rsid w:val="6E190047"/>
    <w:rsid w:val="6F65923A"/>
    <w:rsid w:val="6F9BDB1C"/>
    <w:rsid w:val="7052F876"/>
    <w:rsid w:val="7080A76D"/>
    <w:rsid w:val="70A0A615"/>
    <w:rsid w:val="70C02766"/>
    <w:rsid w:val="714ED5F4"/>
    <w:rsid w:val="71EF59D0"/>
    <w:rsid w:val="72039F34"/>
    <w:rsid w:val="73E0A9B2"/>
    <w:rsid w:val="764FE45D"/>
    <w:rsid w:val="76F05E32"/>
    <w:rsid w:val="770D2B47"/>
    <w:rsid w:val="7775C1DF"/>
    <w:rsid w:val="77D6ADA0"/>
    <w:rsid w:val="78A6D5F7"/>
    <w:rsid w:val="795BB2EE"/>
    <w:rsid w:val="7BB11490"/>
    <w:rsid w:val="7C74C066"/>
    <w:rsid w:val="7C9353B0"/>
    <w:rsid w:val="7C969CB4"/>
    <w:rsid w:val="7D943758"/>
    <w:rsid w:val="7DDEBF5A"/>
    <w:rsid w:val="7E06F62E"/>
    <w:rsid w:val="7E5814D0"/>
    <w:rsid w:val="7EB3C4A6"/>
    <w:rsid w:val="7EE8B552"/>
    <w:rsid w:val="7FCDF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FF632"/>
  <w15:docId w15:val="{CCF8FAB9-4B45-4B31-9D92-B4693C86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270D4509"/>
    <w:rPr>
      <w:rFonts w:cs="Calibri"/>
      <w:lang w:val="en-GB"/>
    </w:rPr>
  </w:style>
  <w:style w:type="paragraph" w:styleId="Heading1">
    <w:name w:val="heading 1"/>
    <w:basedOn w:val="TableParagraph"/>
    <w:uiPriority w:val="1"/>
    <w:qFormat/>
    <w:rsid w:val="00B47C46"/>
    <w:pPr>
      <w:numPr>
        <w:numId w:val="1"/>
      </w:numPr>
      <w:spacing w:line="276" w:lineRule="auto"/>
      <w:ind w:left="360"/>
      <w:outlineLvl w:val="0"/>
    </w:pPr>
    <w:rPr>
      <w:b/>
      <w:bCs/>
      <w:sz w:val="26"/>
    </w:rPr>
  </w:style>
  <w:style w:type="paragraph" w:styleId="Heading2">
    <w:name w:val="heading 2"/>
    <w:basedOn w:val="Normal"/>
    <w:uiPriority w:val="1"/>
    <w:qFormat/>
    <w:rsid w:val="00B47C46"/>
    <w:pPr>
      <w:ind w:left="433"/>
      <w:outlineLvl w:val="1"/>
    </w:pPr>
    <w:rPr>
      <w:b/>
      <w:bCs/>
      <w:sz w:val="26"/>
      <w:lang w:val="en-US"/>
    </w:rPr>
  </w:style>
  <w:style w:type="paragraph" w:styleId="Heading3">
    <w:name w:val="heading 3"/>
    <w:basedOn w:val="Normal"/>
    <w:next w:val="Normal"/>
    <w:link w:val="Heading3Char"/>
    <w:uiPriority w:val="9"/>
    <w:unhideWhenUsed/>
    <w:qFormat/>
    <w:rsid w:val="270D4509"/>
    <w:pPr>
      <w:keepNext/>
      <w:keepLines/>
      <w:spacing w:before="40"/>
      <w:outlineLvl w:val="2"/>
    </w:pPr>
    <w:rPr>
      <w:rFonts w:asciiTheme="majorHAnsi" w:eastAsiaTheme="majorEastAsia" w:hAnsiTheme="majorHAnsi" w:cstheme="majorBidi"/>
      <w:color w:val="243F60"/>
      <w:sz w:val="24"/>
      <w:szCs w:val="24"/>
    </w:rPr>
  </w:style>
  <w:style w:type="paragraph" w:styleId="Heading4">
    <w:name w:val="heading 4"/>
    <w:basedOn w:val="Normal"/>
    <w:next w:val="Normal"/>
    <w:link w:val="Heading4Char"/>
    <w:uiPriority w:val="9"/>
    <w:unhideWhenUsed/>
    <w:qFormat/>
    <w:rsid w:val="270D450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270D450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270D4509"/>
    <w:pPr>
      <w:keepNext/>
      <w:keepLines/>
      <w:spacing w:before="4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270D4509"/>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270D4509"/>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70D4509"/>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270D4509"/>
    <w:rPr>
      <w:lang w:val="en-US"/>
    </w:rPr>
  </w:style>
  <w:style w:type="paragraph" w:styleId="ListParagraph">
    <w:name w:val="List Paragraph"/>
    <w:basedOn w:val="Normal"/>
    <w:uiPriority w:val="1"/>
    <w:qFormat/>
    <w:rsid w:val="270D4509"/>
    <w:pPr>
      <w:ind w:left="1154" w:hanging="360"/>
    </w:pPr>
    <w:rPr>
      <w:lang w:val="en-US"/>
    </w:rPr>
  </w:style>
  <w:style w:type="paragraph" w:customStyle="1" w:styleId="TableParagraph">
    <w:name w:val="Table Paragraph"/>
    <w:basedOn w:val="Normal"/>
    <w:uiPriority w:val="1"/>
    <w:qFormat/>
    <w:rsid w:val="270D4509"/>
    <w:rPr>
      <w:lang w:val="en-US"/>
    </w:rPr>
  </w:style>
  <w:style w:type="paragraph" w:styleId="Header">
    <w:name w:val="header"/>
    <w:basedOn w:val="Normal"/>
    <w:link w:val="HeaderChar"/>
    <w:uiPriority w:val="99"/>
    <w:unhideWhenUsed/>
    <w:rsid w:val="270D4509"/>
    <w:pPr>
      <w:tabs>
        <w:tab w:val="center" w:pos="4513"/>
        <w:tab w:val="right" w:pos="9026"/>
      </w:tabs>
    </w:pPr>
  </w:style>
  <w:style w:type="character" w:customStyle="1" w:styleId="HeaderChar">
    <w:name w:val="Header Char"/>
    <w:basedOn w:val="DefaultParagraphFont"/>
    <w:link w:val="Header"/>
    <w:uiPriority w:val="99"/>
    <w:rsid w:val="270D4509"/>
    <w:rPr>
      <w:rFonts w:ascii="Calibri" w:eastAsia="Calibri" w:hAnsi="Calibri" w:cs="Calibri"/>
      <w:noProof w:val="0"/>
      <w:lang w:val="en-GB"/>
    </w:rPr>
  </w:style>
  <w:style w:type="paragraph" w:styleId="Footer">
    <w:name w:val="footer"/>
    <w:basedOn w:val="Normal"/>
    <w:link w:val="FooterChar"/>
    <w:uiPriority w:val="99"/>
    <w:unhideWhenUsed/>
    <w:rsid w:val="270D4509"/>
    <w:pPr>
      <w:tabs>
        <w:tab w:val="center" w:pos="4513"/>
        <w:tab w:val="right" w:pos="9026"/>
      </w:tabs>
    </w:pPr>
  </w:style>
  <w:style w:type="character" w:customStyle="1" w:styleId="FooterChar">
    <w:name w:val="Footer Char"/>
    <w:basedOn w:val="DefaultParagraphFont"/>
    <w:link w:val="Footer"/>
    <w:uiPriority w:val="99"/>
    <w:rsid w:val="270D4509"/>
    <w:rPr>
      <w:rFonts w:ascii="Calibri" w:eastAsia="Calibri" w:hAnsi="Calibri" w:cs="Calibri"/>
      <w:noProof w:val="0"/>
      <w:lang w:val="en-GB"/>
    </w:rPr>
  </w:style>
  <w:style w:type="paragraph" w:styleId="BalloonText">
    <w:name w:val="Balloon Text"/>
    <w:basedOn w:val="Normal"/>
    <w:link w:val="BalloonTextChar"/>
    <w:uiPriority w:val="99"/>
    <w:semiHidden/>
    <w:unhideWhenUsed/>
    <w:rsid w:val="270D4509"/>
    <w:rPr>
      <w:rFonts w:ascii="Tahoma" w:hAnsi="Tahoma" w:cs="Tahoma"/>
      <w:sz w:val="16"/>
      <w:szCs w:val="16"/>
    </w:rPr>
  </w:style>
  <w:style w:type="character" w:customStyle="1" w:styleId="BalloonTextChar">
    <w:name w:val="Balloon Text Char"/>
    <w:basedOn w:val="DefaultParagraphFont"/>
    <w:link w:val="BalloonText"/>
    <w:uiPriority w:val="99"/>
    <w:semiHidden/>
    <w:rsid w:val="270D4509"/>
    <w:rPr>
      <w:rFonts w:ascii="Tahoma" w:eastAsia="Calibri" w:hAnsi="Tahoma" w:cs="Tahoma"/>
      <w:noProof w:val="0"/>
      <w:sz w:val="16"/>
      <w:szCs w:val="16"/>
      <w:lang w:val="en-GB"/>
    </w:rPr>
  </w:style>
  <w:style w:type="paragraph" w:styleId="Revision">
    <w:name w:val="Revision"/>
    <w:hidden/>
    <w:uiPriority w:val="99"/>
    <w:semiHidden/>
    <w:rsid w:val="005B4788"/>
    <w:pPr>
      <w:widowControl/>
      <w:autoSpaceDE/>
      <w:autoSpaceDN/>
    </w:pPr>
    <w:rPr>
      <w:rFonts w:ascii="Calibri" w:eastAsia="Calibri" w:hAnsi="Calibri" w:cs="Calibri"/>
      <w:lang w:val="en-GB"/>
    </w:rPr>
  </w:style>
  <w:style w:type="character" w:styleId="CommentReference">
    <w:name w:val="annotation reference"/>
    <w:basedOn w:val="DefaultParagraphFont"/>
    <w:uiPriority w:val="99"/>
    <w:semiHidden/>
    <w:unhideWhenUsed/>
    <w:rsid w:val="008949C3"/>
    <w:rPr>
      <w:sz w:val="16"/>
      <w:szCs w:val="16"/>
    </w:rPr>
  </w:style>
  <w:style w:type="paragraph" w:styleId="CommentText">
    <w:name w:val="annotation text"/>
    <w:basedOn w:val="Normal"/>
    <w:link w:val="CommentTextChar"/>
    <w:uiPriority w:val="99"/>
    <w:unhideWhenUsed/>
    <w:rsid w:val="270D4509"/>
    <w:rPr>
      <w:sz w:val="20"/>
      <w:szCs w:val="20"/>
    </w:rPr>
  </w:style>
  <w:style w:type="character" w:customStyle="1" w:styleId="CommentTextChar">
    <w:name w:val="Comment Text Char"/>
    <w:basedOn w:val="DefaultParagraphFont"/>
    <w:link w:val="CommentText"/>
    <w:uiPriority w:val="99"/>
    <w:rsid w:val="270D4509"/>
    <w:rPr>
      <w:rFonts w:ascii="Calibri" w:eastAsia="Calibri" w:hAnsi="Calibri" w:cs="Calibri"/>
      <w:noProof w:val="0"/>
      <w:sz w:val="20"/>
      <w:szCs w:val="20"/>
      <w:lang w:val="en-GB"/>
    </w:rPr>
  </w:style>
  <w:style w:type="paragraph" w:styleId="CommentSubject">
    <w:name w:val="annotation subject"/>
    <w:basedOn w:val="CommentText"/>
    <w:next w:val="CommentText"/>
    <w:link w:val="CommentSubjectChar"/>
    <w:uiPriority w:val="99"/>
    <w:semiHidden/>
    <w:unhideWhenUsed/>
    <w:rsid w:val="270D4509"/>
    <w:rPr>
      <w:b/>
      <w:bCs/>
    </w:rPr>
  </w:style>
  <w:style w:type="character" w:customStyle="1" w:styleId="CommentSubjectChar">
    <w:name w:val="Comment Subject Char"/>
    <w:basedOn w:val="CommentTextChar"/>
    <w:link w:val="CommentSubject"/>
    <w:uiPriority w:val="99"/>
    <w:semiHidden/>
    <w:rsid w:val="270D4509"/>
    <w:rPr>
      <w:rFonts w:ascii="Calibri" w:eastAsia="Calibri" w:hAnsi="Calibri" w:cs="Calibri"/>
      <w:b/>
      <w:bCs/>
      <w:noProof w:val="0"/>
      <w:sz w:val="20"/>
      <w:szCs w:val="20"/>
      <w:lang w:val="en-GB"/>
    </w:rPr>
  </w:style>
  <w:style w:type="paragraph" w:styleId="Title">
    <w:name w:val="Title"/>
    <w:basedOn w:val="Normal"/>
    <w:next w:val="Normal"/>
    <w:link w:val="TitleChar"/>
    <w:uiPriority w:val="10"/>
    <w:qFormat/>
    <w:rsid w:val="270D4509"/>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70D4509"/>
    <w:rPr>
      <w:rFonts w:eastAsiaTheme="minorEastAsia"/>
      <w:color w:val="5A5A5A"/>
    </w:rPr>
  </w:style>
  <w:style w:type="paragraph" w:styleId="Quote">
    <w:name w:val="Quote"/>
    <w:basedOn w:val="Normal"/>
    <w:next w:val="Normal"/>
    <w:link w:val="QuoteChar"/>
    <w:uiPriority w:val="29"/>
    <w:qFormat/>
    <w:rsid w:val="270D4509"/>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70D4509"/>
    <w:pPr>
      <w:spacing w:before="360" w:after="360"/>
      <w:ind w:left="864" w:right="864"/>
      <w:jc w:val="center"/>
    </w:pPr>
    <w:rPr>
      <w:i/>
      <w:iCs/>
      <w:color w:val="4F81BD" w:themeColor="accent1"/>
    </w:rPr>
  </w:style>
  <w:style w:type="character" w:customStyle="1" w:styleId="Heading3Char">
    <w:name w:val="Heading 3 Char"/>
    <w:basedOn w:val="DefaultParagraphFont"/>
    <w:link w:val="Heading3"/>
    <w:uiPriority w:val="9"/>
    <w:rsid w:val="270D4509"/>
    <w:rPr>
      <w:rFonts w:asciiTheme="majorHAnsi" w:eastAsiaTheme="majorEastAsia" w:hAnsiTheme="majorHAnsi" w:cstheme="majorBidi"/>
      <w:noProof w:val="0"/>
      <w:color w:val="243F60"/>
      <w:sz w:val="24"/>
      <w:szCs w:val="24"/>
      <w:lang w:val="en-GB"/>
    </w:rPr>
  </w:style>
  <w:style w:type="character" w:customStyle="1" w:styleId="Heading4Char">
    <w:name w:val="Heading 4 Char"/>
    <w:basedOn w:val="DefaultParagraphFont"/>
    <w:link w:val="Heading4"/>
    <w:uiPriority w:val="9"/>
    <w:rsid w:val="270D4509"/>
    <w:rPr>
      <w:rFonts w:asciiTheme="majorHAnsi" w:eastAsiaTheme="majorEastAsia" w:hAnsiTheme="majorHAnsi" w:cstheme="majorBidi"/>
      <w:i/>
      <w:iCs/>
      <w:noProof w:val="0"/>
      <w:color w:val="365F91" w:themeColor="accent1" w:themeShade="BF"/>
      <w:lang w:val="en-GB"/>
    </w:rPr>
  </w:style>
  <w:style w:type="character" w:customStyle="1" w:styleId="Heading5Char">
    <w:name w:val="Heading 5 Char"/>
    <w:basedOn w:val="DefaultParagraphFont"/>
    <w:link w:val="Heading5"/>
    <w:uiPriority w:val="9"/>
    <w:rsid w:val="270D4509"/>
    <w:rPr>
      <w:rFonts w:asciiTheme="majorHAnsi" w:eastAsiaTheme="majorEastAsia" w:hAnsiTheme="majorHAnsi" w:cstheme="majorBidi"/>
      <w:noProof w:val="0"/>
      <w:color w:val="365F91" w:themeColor="accent1" w:themeShade="BF"/>
      <w:lang w:val="en-GB"/>
    </w:rPr>
  </w:style>
  <w:style w:type="character" w:customStyle="1" w:styleId="Heading6Char">
    <w:name w:val="Heading 6 Char"/>
    <w:basedOn w:val="DefaultParagraphFont"/>
    <w:link w:val="Heading6"/>
    <w:uiPriority w:val="9"/>
    <w:rsid w:val="270D4509"/>
    <w:rPr>
      <w:rFonts w:asciiTheme="majorHAnsi" w:eastAsiaTheme="majorEastAsia" w:hAnsiTheme="majorHAnsi" w:cstheme="majorBidi"/>
      <w:noProof w:val="0"/>
      <w:color w:val="243F60"/>
      <w:lang w:val="en-GB"/>
    </w:rPr>
  </w:style>
  <w:style w:type="character" w:customStyle="1" w:styleId="Heading7Char">
    <w:name w:val="Heading 7 Char"/>
    <w:basedOn w:val="DefaultParagraphFont"/>
    <w:link w:val="Heading7"/>
    <w:uiPriority w:val="9"/>
    <w:rsid w:val="270D4509"/>
    <w:rPr>
      <w:rFonts w:asciiTheme="majorHAnsi" w:eastAsiaTheme="majorEastAsia" w:hAnsiTheme="majorHAnsi" w:cstheme="majorBidi"/>
      <w:i/>
      <w:iCs/>
      <w:noProof w:val="0"/>
      <w:color w:val="243F60"/>
      <w:lang w:val="en-GB"/>
    </w:rPr>
  </w:style>
  <w:style w:type="character" w:customStyle="1" w:styleId="Heading8Char">
    <w:name w:val="Heading 8 Char"/>
    <w:basedOn w:val="DefaultParagraphFont"/>
    <w:link w:val="Heading8"/>
    <w:uiPriority w:val="9"/>
    <w:rsid w:val="270D4509"/>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270D4509"/>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270D4509"/>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270D4509"/>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270D4509"/>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270D4509"/>
    <w:rPr>
      <w:i/>
      <w:iCs/>
      <w:noProof w:val="0"/>
      <w:color w:val="4F81BD" w:themeColor="accent1"/>
      <w:lang w:val="en-GB"/>
    </w:rPr>
  </w:style>
  <w:style w:type="paragraph" w:styleId="TOC1">
    <w:name w:val="toc 1"/>
    <w:basedOn w:val="Normal"/>
    <w:next w:val="Normal"/>
    <w:uiPriority w:val="39"/>
    <w:unhideWhenUsed/>
    <w:rsid w:val="270D4509"/>
    <w:pPr>
      <w:spacing w:after="100"/>
    </w:pPr>
  </w:style>
  <w:style w:type="paragraph" w:styleId="TOC2">
    <w:name w:val="toc 2"/>
    <w:basedOn w:val="Normal"/>
    <w:next w:val="Normal"/>
    <w:uiPriority w:val="39"/>
    <w:unhideWhenUsed/>
    <w:rsid w:val="270D4509"/>
    <w:pPr>
      <w:spacing w:after="100"/>
      <w:ind w:left="220"/>
    </w:pPr>
  </w:style>
  <w:style w:type="paragraph" w:styleId="TOC3">
    <w:name w:val="toc 3"/>
    <w:basedOn w:val="Normal"/>
    <w:next w:val="Normal"/>
    <w:uiPriority w:val="39"/>
    <w:unhideWhenUsed/>
    <w:rsid w:val="270D4509"/>
    <w:pPr>
      <w:spacing w:after="100"/>
      <w:ind w:left="440"/>
    </w:pPr>
  </w:style>
  <w:style w:type="paragraph" w:styleId="TOC4">
    <w:name w:val="toc 4"/>
    <w:basedOn w:val="Normal"/>
    <w:next w:val="Normal"/>
    <w:uiPriority w:val="39"/>
    <w:unhideWhenUsed/>
    <w:rsid w:val="270D4509"/>
    <w:pPr>
      <w:spacing w:after="100"/>
      <w:ind w:left="660"/>
    </w:pPr>
  </w:style>
  <w:style w:type="paragraph" w:styleId="TOC5">
    <w:name w:val="toc 5"/>
    <w:basedOn w:val="Normal"/>
    <w:next w:val="Normal"/>
    <w:uiPriority w:val="39"/>
    <w:unhideWhenUsed/>
    <w:rsid w:val="270D4509"/>
    <w:pPr>
      <w:spacing w:after="100"/>
      <w:ind w:left="880"/>
    </w:pPr>
  </w:style>
  <w:style w:type="paragraph" w:styleId="TOC6">
    <w:name w:val="toc 6"/>
    <w:basedOn w:val="Normal"/>
    <w:next w:val="Normal"/>
    <w:uiPriority w:val="39"/>
    <w:unhideWhenUsed/>
    <w:rsid w:val="270D4509"/>
    <w:pPr>
      <w:spacing w:after="100"/>
      <w:ind w:left="1100"/>
    </w:pPr>
  </w:style>
  <w:style w:type="paragraph" w:styleId="TOC7">
    <w:name w:val="toc 7"/>
    <w:basedOn w:val="Normal"/>
    <w:next w:val="Normal"/>
    <w:uiPriority w:val="39"/>
    <w:unhideWhenUsed/>
    <w:rsid w:val="270D4509"/>
    <w:pPr>
      <w:spacing w:after="100"/>
      <w:ind w:left="1320"/>
    </w:pPr>
  </w:style>
  <w:style w:type="paragraph" w:styleId="TOC8">
    <w:name w:val="toc 8"/>
    <w:basedOn w:val="Normal"/>
    <w:next w:val="Normal"/>
    <w:uiPriority w:val="39"/>
    <w:unhideWhenUsed/>
    <w:rsid w:val="270D4509"/>
    <w:pPr>
      <w:spacing w:after="100"/>
      <w:ind w:left="1540"/>
    </w:pPr>
  </w:style>
  <w:style w:type="paragraph" w:styleId="TOC9">
    <w:name w:val="toc 9"/>
    <w:basedOn w:val="Normal"/>
    <w:next w:val="Normal"/>
    <w:uiPriority w:val="39"/>
    <w:unhideWhenUsed/>
    <w:rsid w:val="270D4509"/>
    <w:pPr>
      <w:spacing w:after="100"/>
      <w:ind w:left="1760"/>
    </w:pPr>
  </w:style>
  <w:style w:type="paragraph" w:styleId="EndnoteText">
    <w:name w:val="endnote text"/>
    <w:basedOn w:val="Normal"/>
    <w:link w:val="EndnoteTextChar"/>
    <w:uiPriority w:val="99"/>
    <w:semiHidden/>
    <w:unhideWhenUsed/>
    <w:rsid w:val="270D4509"/>
    <w:rPr>
      <w:sz w:val="20"/>
      <w:szCs w:val="20"/>
    </w:rPr>
  </w:style>
  <w:style w:type="character" w:customStyle="1" w:styleId="EndnoteTextChar">
    <w:name w:val="Endnote Text Char"/>
    <w:basedOn w:val="DefaultParagraphFont"/>
    <w:link w:val="EndnoteText"/>
    <w:uiPriority w:val="99"/>
    <w:semiHidden/>
    <w:rsid w:val="270D4509"/>
    <w:rPr>
      <w:noProof w:val="0"/>
      <w:sz w:val="20"/>
      <w:szCs w:val="20"/>
      <w:lang w:val="en-GB"/>
    </w:rPr>
  </w:style>
  <w:style w:type="paragraph" w:styleId="FootnoteText">
    <w:name w:val="footnote text"/>
    <w:basedOn w:val="Normal"/>
    <w:link w:val="FootnoteTextChar"/>
    <w:uiPriority w:val="99"/>
    <w:semiHidden/>
    <w:unhideWhenUsed/>
    <w:rsid w:val="270D4509"/>
    <w:rPr>
      <w:sz w:val="20"/>
      <w:szCs w:val="20"/>
    </w:rPr>
  </w:style>
  <w:style w:type="character" w:customStyle="1" w:styleId="FootnoteTextChar">
    <w:name w:val="Footnote Text Char"/>
    <w:basedOn w:val="DefaultParagraphFont"/>
    <w:link w:val="FootnoteText"/>
    <w:uiPriority w:val="99"/>
    <w:semiHidden/>
    <w:rsid w:val="270D4509"/>
    <w:rPr>
      <w:noProof w:val="0"/>
      <w:sz w:val="20"/>
      <w:szCs w:val="20"/>
      <w:lang w:val="en-GB"/>
    </w:rPr>
  </w:style>
  <w:style w:type="table" w:styleId="TableGrid">
    <w:name w:val="Table Grid"/>
    <w:basedOn w:val="TableNormal"/>
    <w:uiPriority w:val="59"/>
    <w:rsid w:val="00C02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AD176D"/>
    <w:rPr>
      <w:rFonts w:cs="Calibri"/>
    </w:rPr>
  </w:style>
  <w:style w:type="character" w:styleId="Hyperlink">
    <w:name w:val="Hyperlink"/>
    <w:basedOn w:val="DefaultParagraphFont"/>
    <w:uiPriority w:val="99"/>
    <w:unhideWhenUsed/>
    <w:rsid w:val="00E117C8"/>
    <w:rPr>
      <w:color w:val="0000FF" w:themeColor="hyperlink"/>
      <w:u w:val="single"/>
    </w:rPr>
  </w:style>
  <w:style w:type="character" w:styleId="UnresolvedMention">
    <w:name w:val="Unresolved Mention"/>
    <w:basedOn w:val="DefaultParagraphFont"/>
    <w:uiPriority w:val="99"/>
    <w:semiHidden/>
    <w:unhideWhenUsed/>
    <w:rsid w:val="00E11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7894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lklands.gov.fk/policy/downloads/category/22-model-tenancy-agree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B886DE21CCF4C94E8A06087D7D9E0" ma:contentTypeVersion="4" ma:contentTypeDescription="Create a new document." ma:contentTypeScope="" ma:versionID="00bf8058f346f7fd54fce77c48333be0">
  <xsd:schema xmlns:xsd="http://www.w3.org/2001/XMLSchema" xmlns:xs="http://www.w3.org/2001/XMLSchema" xmlns:p="http://schemas.microsoft.com/office/2006/metadata/properties" xmlns:ns2="d9d9c4d6-107d-4b67-aae8-a5f826d62c19" targetNamespace="http://schemas.microsoft.com/office/2006/metadata/properties" ma:root="true" ma:fieldsID="d4f4f733b035cb9fde5db7b1ccd9142d" ns2:_="">
    <xsd:import namespace="d9d9c4d6-107d-4b67-aae8-a5f826d62c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9c4d6-107d-4b67-aae8-a5f826d62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24826D-7FD1-4131-A2CE-4FADCB5E5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9c4d6-107d-4b67-aae8-a5f826d62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EFD18A-BB32-415B-97EC-B9D6575DC127}">
  <ds:schemaRefs>
    <ds:schemaRef ds:uri="http://schemas.openxmlformats.org/officeDocument/2006/bibliography"/>
  </ds:schemaRefs>
</ds:datastoreItem>
</file>

<file path=customXml/itemProps3.xml><?xml version="1.0" encoding="utf-8"?>
<ds:datastoreItem xmlns:ds="http://schemas.openxmlformats.org/officeDocument/2006/customXml" ds:itemID="{C45C6E38-80BD-4660-99BB-0E3EE0E6B110}">
  <ds:schemaRefs>
    <ds:schemaRef ds:uri="http://schemas.microsoft.com/sharepoint/v3/contenttype/forms"/>
  </ds:schemaRefs>
</ds:datastoreItem>
</file>

<file path=customXml/itemProps4.xml><?xml version="1.0" encoding="utf-8"?>
<ds:datastoreItem xmlns:ds="http://schemas.openxmlformats.org/officeDocument/2006/customXml" ds:itemID="{C133912A-585E-4F48-912A-2F23938FC6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4953</Words>
  <Characters>28233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Falkland Islands Government</Company>
  <LinksUpToDate>false</LinksUpToDate>
  <CharactersWithSpaces>33120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MDaly-Llamosa@sec.gov.fk</dc:creator>
  <cp:lastModifiedBy>Roddy Cordeiro (Policy Advisor)</cp:lastModifiedBy>
  <cp:revision>2</cp:revision>
  <cp:lastPrinted>2025-08-05T17:55:00Z</cp:lastPrinted>
  <dcterms:created xsi:type="dcterms:W3CDTF">2025-08-05T19:12:00Z</dcterms:created>
  <dcterms:modified xsi:type="dcterms:W3CDTF">2025-08-05T19:12:00Z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2023-06-07T00:00:00Z</vt:filetime>
  </property>
  <property fmtid="{D5CDD505-2E9C-101B-9397-08002B2CF9AE}" pid="3" name="Creator">
    <vt:lpwstr>Microsoft® Word 2021</vt:lpwstr>
  </property>
  <property fmtid="{D5CDD505-2E9C-101B-9397-08002B2CF9AE}" pid="4" name="LastSaved">
    <vt:filetime>2024-01-10T00:00:00Z</vt:filetime>
  </property>
  <property fmtid="{D5CDD505-2E9C-101B-9397-08002B2CF9AE}" pid="5" name="ContentTypeId">
    <vt:lpwstr>0x010100263B886DE21CCF4C94E8A06087D7D9E0</vt:lpwstr>
  </property>
</Properties>
</file>